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C58" w:rsidRPr="00F53D1A" w:rsidRDefault="00C63E6A" w:rsidP="00BD583F">
      <w:pPr>
        <w:pStyle w:val="BodyTextIndent2"/>
        <w:rPr>
          <w:rStyle w:val="Emphasis"/>
        </w:rPr>
      </w:pPr>
      <w:r w:rsidRPr="003E088B">
        <w:rPr>
          <w:noProof/>
        </w:rPr>
        <mc:AlternateContent>
          <mc:Choice Requires="wps">
            <w:drawing>
              <wp:anchor distT="0" distB="0" distL="114300" distR="114300" simplePos="0" relativeHeight="251657728" behindDoc="0" locked="0" layoutInCell="1" allowOverlap="1" wp14:anchorId="40A55485" wp14:editId="21A849AF">
                <wp:simplePos x="0" y="0"/>
                <wp:positionH relativeFrom="column">
                  <wp:posOffset>0</wp:posOffset>
                </wp:positionH>
                <wp:positionV relativeFrom="paragraph">
                  <wp:posOffset>-95251</wp:posOffset>
                </wp:positionV>
                <wp:extent cx="6428232" cy="2124075"/>
                <wp:effectExtent l="0" t="0" r="1079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8232" cy="2124075"/>
                        </a:xfrm>
                        <a:prstGeom prst="rect">
                          <a:avLst/>
                        </a:prstGeom>
                        <a:noFill/>
                        <a:ln w="9525">
                          <a:noFill/>
                          <a:miter lim="800000"/>
                          <a:headEnd/>
                          <a:tailEnd/>
                        </a:ln>
                      </wps:spPr>
                      <wps:txbx>
                        <w:txbxContent>
                          <w:p w:rsidR="002E63F1" w:rsidRPr="002E63F1" w:rsidRDefault="002E63F1" w:rsidP="00C63E6A">
                            <w:pPr>
                              <w:pStyle w:val="Title"/>
                              <w:rPr>
                                <w:color w:val="auto"/>
                                <w:sz w:val="96"/>
                                <w:szCs w:val="36"/>
                              </w:rPr>
                            </w:pPr>
                            <w:r w:rsidRPr="002E63F1">
                              <w:rPr>
                                <w:color w:val="auto"/>
                                <w:sz w:val="96"/>
                                <w:szCs w:val="36"/>
                              </w:rPr>
                              <w:t>XYZ Inc</w:t>
                            </w:r>
                          </w:p>
                          <w:p w:rsidR="002E63F1" w:rsidRDefault="002E63F1" w:rsidP="00C63E6A">
                            <w:pPr>
                              <w:pStyle w:val="Title"/>
                              <w:rPr>
                                <w:color w:val="auto"/>
                                <w:sz w:val="36"/>
                                <w:szCs w:val="36"/>
                              </w:rPr>
                            </w:pPr>
                          </w:p>
                          <w:p w:rsidR="00C63E6A" w:rsidRPr="00C63E6A" w:rsidRDefault="00C63E6A" w:rsidP="00C63E6A">
                            <w:pPr>
                              <w:pStyle w:val="Title"/>
                              <w:rPr>
                                <w:color w:val="auto"/>
                                <w:sz w:val="36"/>
                                <w:szCs w:val="36"/>
                              </w:rPr>
                            </w:pPr>
                            <w:r w:rsidRPr="00C63E6A">
                              <w:rPr>
                                <w:color w:val="auto"/>
                                <w:sz w:val="36"/>
                                <w:szCs w:val="36"/>
                              </w:rPr>
                              <w:t>RFP Template: Services &amp; Customer Support</w:t>
                            </w:r>
                          </w:p>
                          <w:p w:rsidR="00C63E6A" w:rsidRPr="00C63E6A" w:rsidRDefault="00C63E6A" w:rsidP="00C63E6A">
                            <w:pPr>
                              <w:pStyle w:val="Title"/>
                              <w:rPr>
                                <w:color w:val="auto"/>
                                <w:sz w:val="28"/>
                                <w:szCs w:val="28"/>
                              </w:rPr>
                            </w:pPr>
                            <w:r w:rsidRPr="00C63E6A">
                              <w:rPr>
                                <w:color w:val="auto"/>
                                <w:sz w:val="28"/>
                                <w:szCs w:val="28"/>
                              </w:rPr>
                              <w:t>Prepared For: Sales Teams responding to RFP / RFQ</w:t>
                            </w:r>
                          </w:p>
                          <w:p w:rsidR="00C63E6A" w:rsidRPr="00C63E6A" w:rsidRDefault="00C63E6A" w:rsidP="00C63E6A">
                            <w:pPr>
                              <w:pStyle w:val="Title"/>
                              <w:rPr>
                                <w:color w:val="auto"/>
                                <w:sz w:val="28"/>
                                <w:szCs w:val="28"/>
                              </w:rPr>
                            </w:pPr>
                            <w:r w:rsidRPr="00C63E6A">
                              <w:rPr>
                                <w:color w:val="auto"/>
                                <w:sz w:val="28"/>
                                <w:szCs w:val="28"/>
                              </w:rPr>
                              <w:t xml:space="preserve">Prepared By: </w:t>
                            </w:r>
                            <w:r>
                              <w:rPr>
                                <w:color w:val="auto"/>
                                <w:sz w:val="28"/>
                                <w:szCs w:val="28"/>
                              </w:rPr>
                              <w:t>XYZWidget</w:t>
                            </w:r>
                            <w:r w:rsidRPr="00C63E6A">
                              <w:rPr>
                                <w:color w:val="auto"/>
                                <w:sz w:val="28"/>
                                <w:szCs w:val="28"/>
                              </w:rPr>
                              <w:t xml:space="preserve"> Marketing </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0A55485" id="_x0000_t202" coordsize="21600,21600" o:spt="202" path="m,l,21600r21600,l21600,xe">
                <v:stroke joinstyle="miter"/>
                <v:path gradientshapeok="t" o:connecttype="rect"/>
              </v:shapetype>
              <v:shape id="Text Box 2" o:spid="_x0000_s1026" type="#_x0000_t202" style="position:absolute;left:0;text-align:left;margin-left:0;margin-top:-7.5pt;width:506.15pt;height:16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" filled="f" stroked="f">
                <v:textbox inset="0,0,0,0">
                  <w:txbxContent>
                    <w:p w:rsidR="002E63F1" w:rsidRPr="002E63F1" w:rsidRDefault="002E63F1" w:rsidP="00C63E6A">
                      <w:pPr>
                        <w:pStyle w:val="Title"/>
                        <w:rPr>
                          <w:color w:val="auto"/>
                          <w:sz w:val="96"/>
                          <w:szCs w:val="36"/>
                        </w:rPr>
                      </w:pPr>
                      <w:r w:rsidRPr="002E63F1">
                        <w:rPr>
                          <w:color w:val="auto"/>
                          <w:sz w:val="96"/>
                          <w:szCs w:val="36"/>
                        </w:rPr>
                        <w:t>XYZ Inc</w:t>
                      </w:r>
                    </w:p>
                    <w:p w:rsidR="002E63F1" w:rsidRDefault="002E63F1" w:rsidP="00C63E6A">
                      <w:pPr>
                        <w:pStyle w:val="Title"/>
                        <w:rPr>
                          <w:color w:val="auto"/>
                          <w:sz w:val="36"/>
                          <w:szCs w:val="36"/>
                        </w:rPr>
                      </w:pPr>
                    </w:p>
                    <w:p w:rsidR="00C63E6A" w:rsidRPr="00C63E6A" w:rsidRDefault="00C63E6A" w:rsidP="00C63E6A">
                      <w:pPr>
                        <w:pStyle w:val="Title"/>
                        <w:rPr>
                          <w:color w:val="auto"/>
                          <w:sz w:val="36"/>
                          <w:szCs w:val="36"/>
                        </w:rPr>
                      </w:pPr>
                      <w:r w:rsidRPr="00C63E6A">
                        <w:rPr>
                          <w:color w:val="auto"/>
                          <w:sz w:val="36"/>
                          <w:szCs w:val="36"/>
                        </w:rPr>
                        <w:t>RFP Template: Services &amp; Customer Support</w:t>
                      </w:r>
                    </w:p>
                    <w:p w:rsidR="00C63E6A" w:rsidRPr="00C63E6A" w:rsidRDefault="00C63E6A" w:rsidP="00C63E6A">
                      <w:pPr>
                        <w:pStyle w:val="Title"/>
                        <w:rPr>
                          <w:color w:val="auto"/>
                          <w:sz w:val="28"/>
                          <w:szCs w:val="28"/>
                        </w:rPr>
                      </w:pPr>
                      <w:r w:rsidRPr="00C63E6A">
                        <w:rPr>
                          <w:color w:val="auto"/>
                          <w:sz w:val="28"/>
                          <w:szCs w:val="28"/>
                        </w:rPr>
                        <w:t>Prepared For: Sales Teams responding to RFP / RFQ</w:t>
                      </w:r>
                    </w:p>
                    <w:p w:rsidR="00C63E6A" w:rsidRPr="00C63E6A" w:rsidRDefault="00C63E6A" w:rsidP="00C63E6A">
                      <w:pPr>
                        <w:pStyle w:val="Title"/>
                        <w:rPr>
                          <w:color w:val="auto"/>
                          <w:sz w:val="28"/>
                          <w:szCs w:val="28"/>
                        </w:rPr>
                      </w:pPr>
                      <w:r w:rsidRPr="00C63E6A">
                        <w:rPr>
                          <w:color w:val="auto"/>
                          <w:sz w:val="28"/>
                          <w:szCs w:val="28"/>
                        </w:rPr>
                        <w:t xml:space="preserve">Prepared By: </w:t>
                      </w:r>
                      <w:r>
                        <w:rPr>
                          <w:color w:val="auto"/>
                          <w:sz w:val="28"/>
                          <w:szCs w:val="28"/>
                        </w:rPr>
                        <w:t>XYZWidget</w:t>
                      </w:r>
                      <w:r w:rsidRPr="00C63E6A">
                        <w:rPr>
                          <w:color w:val="auto"/>
                          <w:sz w:val="28"/>
                          <w:szCs w:val="28"/>
                        </w:rPr>
                        <w:t xml:space="preserve"> Marketing </w:t>
                      </w:r>
                    </w:p>
                  </w:txbxContent>
                </v:textbox>
              </v:shape>
            </w:pict>
          </mc:Fallback>
        </mc:AlternateContent>
      </w:r>
      <w:r w:rsidR="00D40C58" w:rsidRPr="003E088B">
        <w:rPr>
          <w:b/>
        </w:rPr>
        <w:br w:type="page"/>
      </w:r>
    </w:p>
    <w:sdt>
      <w:sdtPr>
        <w:rPr>
          <w:rFonts w:ascii="Arial" w:eastAsia="Times" w:hAnsi="Arial" w:cs="Arial"/>
          <w:b w:val="0"/>
          <w:bCs w:val="0"/>
          <w:color w:val="auto"/>
          <w:sz w:val="20"/>
          <w:szCs w:val="20"/>
          <w:lang w:eastAsia="en-US"/>
        </w:rPr>
        <w:id w:val="1677611769"/>
        <w:docPartObj>
          <w:docPartGallery w:val="Table of Contents"/>
          <w:docPartUnique/>
        </w:docPartObj>
      </w:sdtPr>
      <w:sdtEndPr>
        <w:rPr>
          <w:noProof/>
        </w:rPr>
      </w:sdtEndPr>
      <w:sdtContent>
        <w:p w:rsidR="00A76196" w:rsidRDefault="00A76196">
          <w:pPr>
            <w:pStyle w:val="TOCHeading"/>
          </w:pPr>
          <w:r>
            <w:t>Contents</w:t>
          </w:r>
        </w:p>
        <w:p w:rsidR="004710F8" w:rsidRDefault="00A76196">
          <w:pPr>
            <w:pStyle w:val="TOC1"/>
            <w:rPr>
              <w:rFonts w:asciiTheme="minorHAnsi" w:eastAsiaTheme="minorEastAsia" w:hAnsiTheme="minorHAnsi" w:cstheme="minorBidi"/>
              <w:b w:val="0"/>
              <w:bCs w:val="0"/>
              <w:sz w:val="22"/>
              <w:szCs w:val="22"/>
              <w:lang w:eastAsia="en-US"/>
            </w:rPr>
          </w:pPr>
          <w:r>
            <w:fldChar w:fldCharType="begin"/>
          </w:r>
          <w:r>
            <w:instrText xml:space="preserve"> TOC \o "1-3" \h \z \u </w:instrText>
          </w:r>
          <w:r>
            <w:fldChar w:fldCharType="separate"/>
          </w:r>
          <w:hyperlink w:anchor="_Toc425509005" w:history="1">
            <w:r w:rsidR="004710F8" w:rsidRPr="00FE46D4">
              <w:rPr>
                <w:rStyle w:val="Hyperlink"/>
              </w:rPr>
              <w:t>Services Overview</w:t>
            </w:r>
            <w:r w:rsidR="004710F8">
              <w:rPr>
                <w:webHidden/>
              </w:rPr>
              <w:tab/>
            </w:r>
            <w:r w:rsidR="004710F8">
              <w:rPr>
                <w:webHidden/>
              </w:rPr>
              <w:fldChar w:fldCharType="begin"/>
            </w:r>
            <w:r w:rsidR="004710F8">
              <w:rPr>
                <w:webHidden/>
              </w:rPr>
              <w:instrText xml:space="preserve"> PAGEREF _Toc425509005 \h </w:instrText>
            </w:r>
            <w:r w:rsidR="004710F8">
              <w:rPr>
                <w:webHidden/>
              </w:rPr>
            </w:r>
            <w:r w:rsidR="004710F8">
              <w:rPr>
                <w:webHidden/>
              </w:rPr>
              <w:fldChar w:fldCharType="separate"/>
            </w:r>
            <w:r w:rsidR="004710F8">
              <w:rPr>
                <w:webHidden/>
              </w:rPr>
              <w:t>2</w:t>
            </w:r>
            <w:r w:rsidR="004710F8">
              <w:rPr>
                <w:webHidden/>
              </w:rPr>
              <w:fldChar w:fldCharType="end"/>
            </w:r>
          </w:hyperlink>
        </w:p>
        <w:p w:rsidR="004710F8" w:rsidRDefault="00A02F0F">
          <w:pPr>
            <w:pStyle w:val="TOC1"/>
            <w:rPr>
              <w:rFonts w:asciiTheme="minorHAnsi" w:eastAsiaTheme="minorEastAsia" w:hAnsiTheme="minorHAnsi" w:cstheme="minorBidi"/>
              <w:b w:val="0"/>
              <w:bCs w:val="0"/>
              <w:sz w:val="22"/>
              <w:szCs w:val="22"/>
              <w:lang w:eastAsia="en-US"/>
            </w:rPr>
          </w:pPr>
          <w:hyperlink w:anchor="_Toc425509006" w:history="1">
            <w:r w:rsidR="004710F8" w:rsidRPr="00FE46D4">
              <w:rPr>
                <w:rStyle w:val="Hyperlink"/>
              </w:rPr>
              <w:t>Professional Services</w:t>
            </w:r>
            <w:r w:rsidR="004710F8">
              <w:rPr>
                <w:webHidden/>
              </w:rPr>
              <w:tab/>
            </w:r>
            <w:r w:rsidR="004710F8">
              <w:rPr>
                <w:webHidden/>
              </w:rPr>
              <w:fldChar w:fldCharType="begin"/>
            </w:r>
            <w:r w:rsidR="004710F8">
              <w:rPr>
                <w:webHidden/>
              </w:rPr>
              <w:instrText xml:space="preserve"> PAGEREF _Toc425509006 \h </w:instrText>
            </w:r>
            <w:r w:rsidR="004710F8">
              <w:rPr>
                <w:webHidden/>
              </w:rPr>
            </w:r>
            <w:r w:rsidR="004710F8">
              <w:rPr>
                <w:webHidden/>
              </w:rPr>
              <w:fldChar w:fldCharType="separate"/>
            </w:r>
            <w:r w:rsidR="004710F8">
              <w:rPr>
                <w:webHidden/>
              </w:rPr>
              <w:t>3</w:t>
            </w:r>
            <w:r w:rsidR="004710F8">
              <w:rPr>
                <w:webHidden/>
              </w:rPr>
              <w:fldChar w:fldCharType="end"/>
            </w:r>
          </w:hyperlink>
        </w:p>
        <w:p w:rsidR="004710F8" w:rsidRDefault="00A02F0F">
          <w:pPr>
            <w:pStyle w:val="TOC1"/>
            <w:rPr>
              <w:rFonts w:asciiTheme="minorHAnsi" w:eastAsiaTheme="minorEastAsia" w:hAnsiTheme="minorHAnsi" w:cstheme="minorBidi"/>
              <w:b w:val="0"/>
              <w:bCs w:val="0"/>
              <w:sz w:val="22"/>
              <w:szCs w:val="22"/>
              <w:lang w:eastAsia="en-US"/>
            </w:rPr>
          </w:pPr>
          <w:hyperlink w:anchor="_Toc425509007" w:history="1">
            <w:r w:rsidR="004710F8" w:rsidRPr="00FE46D4">
              <w:rPr>
                <w:rStyle w:val="Hyperlink"/>
              </w:rPr>
              <w:t>Training</w:t>
            </w:r>
            <w:r w:rsidR="004710F8">
              <w:rPr>
                <w:webHidden/>
              </w:rPr>
              <w:tab/>
            </w:r>
            <w:r w:rsidR="004710F8">
              <w:rPr>
                <w:webHidden/>
              </w:rPr>
              <w:fldChar w:fldCharType="begin"/>
            </w:r>
            <w:r w:rsidR="004710F8">
              <w:rPr>
                <w:webHidden/>
              </w:rPr>
              <w:instrText xml:space="preserve"> PAGEREF _Toc425509007 \h </w:instrText>
            </w:r>
            <w:r w:rsidR="004710F8">
              <w:rPr>
                <w:webHidden/>
              </w:rPr>
            </w:r>
            <w:r w:rsidR="004710F8">
              <w:rPr>
                <w:webHidden/>
              </w:rPr>
              <w:fldChar w:fldCharType="separate"/>
            </w:r>
            <w:r w:rsidR="004710F8">
              <w:rPr>
                <w:webHidden/>
              </w:rPr>
              <w:t>4</w:t>
            </w:r>
            <w:r w:rsidR="004710F8">
              <w:rPr>
                <w:webHidden/>
              </w:rPr>
              <w:fldChar w:fldCharType="end"/>
            </w:r>
          </w:hyperlink>
        </w:p>
        <w:p w:rsidR="004710F8" w:rsidRDefault="00A02F0F">
          <w:pPr>
            <w:pStyle w:val="TOC1"/>
            <w:rPr>
              <w:rFonts w:asciiTheme="minorHAnsi" w:eastAsiaTheme="minorEastAsia" w:hAnsiTheme="minorHAnsi" w:cstheme="minorBidi"/>
              <w:b w:val="0"/>
              <w:bCs w:val="0"/>
              <w:sz w:val="22"/>
              <w:szCs w:val="22"/>
              <w:lang w:eastAsia="en-US"/>
            </w:rPr>
          </w:pPr>
          <w:hyperlink w:anchor="_Toc425509008" w:history="1">
            <w:r w:rsidR="004710F8" w:rsidRPr="00FE46D4">
              <w:rPr>
                <w:rStyle w:val="Hyperlink"/>
              </w:rPr>
              <w:t>Maintenance/Support Services</w:t>
            </w:r>
            <w:r w:rsidR="004710F8">
              <w:rPr>
                <w:webHidden/>
              </w:rPr>
              <w:tab/>
            </w:r>
            <w:r w:rsidR="004710F8">
              <w:rPr>
                <w:webHidden/>
              </w:rPr>
              <w:fldChar w:fldCharType="begin"/>
            </w:r>
            <w:r w:rsidR="004710F8">
              <w:rPr>
                <w:webHidden/>
              </w:rPr>
              <w:instrText xml:space="preserve"> PAGEREF _Toc425509008 \h </w:instrText>
            </w:r>
            <w:r w:rsidR="004710F8">
              <w:rPr>
                <w:webHidden/>
              </w:rPr>
            </w:r>
            <w:r w:rsidR="004710F8">
              <w:rPr>
                <w:webHidden/>
              </w:rPr>
              <w:fldChar w:fldCharType="separate"/>
            </w:r>
            <w:r w:rsidR="004710F8">
              <w:rPr>
                <w:webHidden/>
              </w:rPr>
              <w:t>5</w:t>
            </w:r>
            <w:r w:rsidR="004710F8">
              <w:rPr>
                <w:webHidden/>
              </w:rPr>
              <w:fldChar w:fldCharType="end"/>
            </w:r>
          </w:hyperlink>
        </w:p>
        <w:p w:rsidR="004710F8" w:rsidRDefault="00A02F0F">
          <w:pPr>
            <w:pStyle w:val="TOC1"/>
            <w:rPr>
              <w:rFonts w:asciiTheme="minorHAnsi" w:eastAsiaTheme="minorEastAsia" w:hAnsiTheme="minorHAnsi" w:cstheme="minorBidi"/>
              <w:b w:val="0"/>
              <w:bCs w:val="0"/>
              <w:sz w:val="22"/>
              <w:szCs w:val="22"/>
              <w:lang w:eastAsia="en-US"/>
            </w:rPr>
          </w:pPr>
          <w:hyperlink w:anchor="_Toc425509009" w:history="1">
            <w:r w:rsidR="004710F8" w:rsidRPr="00FE46D4">
              <w:rPr>
                <w:rStyle w:val="Hyperlink"/>
              </w:rPr>
              <w:t>Warranty/Upgrades/New Releases</w:t>
            </w:r>
            <w:r w:rsidR="004710F8">
              <w:rPr>
                <w:webHidden/>
              </w:rPr>
              <w:tab/>
            </w:r>
            <w:r w:rsidR="004710F8">
              <w:rPr>
                <w:webHidden/>
              </w:rPr>
              <w:fldChar w:fldCharType="begin"/>
            </w:r>
            <w:r w:rsidR="004710F8">
              <w:rPr>
                <w:webHidden/>
              </w:rPr>
              <w:instrText xml:space="preserve"> PAGEREF _Toc425509009 \h </w:instrText>
            </w:r>
            <w:r w:rsidR="004710F8">
              <w:rPr>
                <w:webHidden/>
              </w:rPr>
            </w:r>
            <w:r w:rsidR="004710F8">
              <w:rPr>
                <w:webHidden/>
              </w:rPr>
              <w:fldChar w:fldCharType="separate"/>
            </w:r>
            <w:r w:rsidR="004710F8">
              <w:rPr>
                <w:webHidden/>
              </w:rPr>
              <w:t>8</w:t>
            </w:r>
            <w:r w:rsidR="004710F8">
              <w:rPr>
                <w:webHidden/>
              </w:rPr>
              <w:fldChar w:fldCharType="end"/>
            </w:r>
          </w:hyperlink>
        </w:p>
        <w:p w:rsidR="004710F8" w:rsidRDefault="00A02F0F">
          <w:pPr>
            <w:pStyle w:val="TOC1"/>
            <w:rPr>
              <w:rFonts w:asciiTheme="minorHAnsi" w:eastAsiaTheme="minorEastAsia" w:hAnsiTheme="minorHAnsi" w:cstheme="minorBidi"/>
              <w:b w:val="0"/>
              <w:bCs w:val="0"/>
              <w:sz w:val="22"/>
              <w:szCs w:val="22"/>
              <w:lang w:eastAsia="en-US"/>
            </w:rPr>
          </w:pPr>
          <w:hyperlink w:anchor="_Toc425509010" w:history="1">
            <w:r w:rsidR="004710F8" w:rsidRPr="00FE46D4">
              <w:rPr>
                <w:rStyle w:val="Hyperlink"/>
              </w:rPr>
              <w:t>Other Information</w:t>
            </w:r>
            <w:r w:rsidR="004710F8">
              <w:rPr>
                <w:webHidden/>
              </w:rPr>
              <w:tab/>
            </w:r>
            <w:r w:rsidR="004710F8">
              <w:rPr>
                <w:webHidden/>
              </w:rPr>
              <w:fldChar w:fldCharType="begin"/>
            </w:r>
            <w:r w:rsidR="004710F8">
              <w:rPr>
                <w:webHidden/>
              </w:rPr>
              <w:instrText xml:space="preserve"> PAGEREF _Toc425509010 \h </w:instrText>
            </w:r>
            <w:r w:rsidR="004710F8">
              <w:rPr>
                <w:webHidden/>
              </w:rPr>
            </w:r>
            <w:r w:rsidR="004710F8">
              <w:rPr>
                <w:webHidden/>
              </w:rPr>
              <w:fldChar w:fldCharType="separate"/>
            </w:r>
            <w:r w:rsidR="004710F8">
              <w:rPr>
                <w:webHidden/>
              </w:rPr>
              <w:t>8</w:t>
            </w:r>
            <w:r w:rsidR="004710F8">
              <w:rPr>
                <w:webHidden/>
              </w:rPr>
              <w:fldChar w:fldCharType="end"/>
            </w:r>
          </w:hyperlink>
        </w:p>
        <w:p w:rsidR="00A76196" w:rsidRDefault="00A76196">
          <w:r>
            <w:rPr>
              <w:b/>
              <w:bCs/>
              <w:noProof/>
            </w:rPr>
            <w:fldChar w:fldCharType="end"/>
          </w:r>
        </w:p>
      </w:sdtContent>
    </w:sdt>
    <w:p w:rsidR="00A76196" w:rsidRDefault="00A76196" w:rsidP="00A76196"/>
    <w:p w:rsidR="00D40C58" w:rsidRPr="00941451" w:rsidRDefault="004D3623" w:rsidP="004D3623">
      <w:pPr>
        <w:pStyle w:val="Heading1"/>
      </w:pPr>
      <w:bookmarkStart w:id="0" w:name="_Toc425509005"/>
      <w:r>
        <w:t>Services</w:t>
      </w:r>
      <w:r w:rsidR="00A76196">
        <w:t xml:space="preserve"> Overview</w:t>
      </w:r>
      <w:bookmarkEnd w:id="0"/>
    </w:p>
    <w:p w:rsidR="00D40C58" w:rsidRPr="00941451" w:rsidRDefault="00D40C58" w:rsidP="00CA7D05">
      <w:pPr>
        <w:pStyle w:val="NumberedList"/>
      </w:pPr>
      <w:r w:rsidRPr="00941451">
        <w:t>Do you have an overall Services methodology?</w:t>
      </w:r>
    </w:p>
    <w:p w:rsidR="00D40C58" w:rsidRPr="00941451" w:rsidRDefault="00301C79" w:rsidP="004D3623">
      <w:pPr>
        <w:pStyle w:val="NormalIndent"/>
      </w:pPr>
      <w:r>
        <w:t>XYZ</w:t>
      </w:r>
      <w:r w:rsidR="00D40C58" w:rsidRPr="00941451">
        <w:t xml:space="preserve"> Services (Professional Services, Training</w:t>
      </w:r>
      <w:r w:rsidR="00A308BE">
        <w:t xml:space="preserve">, </w:t>
      </w:r>
      <w:r w:rsidR="00FB099D">
        <w:t>and Support</w:t>
      </w:r>
      <w:r w:rsidR="00D40C58" w:rsidRPr="00941451">
        <w:t xml:space="preserve">) employ a unified approach – the Rely Methodology. </w:t>
      </w:r>
    </w:p>
    <w:p w:rsidR="00D40C58" w:rsidRPr="00941451" w:rsidRDefault="00D073B9" w:rsidP="004D3623">
      <w:pPr>
        <w:pStyle w:val="NormalIndent"/>
      </w:pPr>
      <w:r>
        <w:rPr>
          <w:lang w:val="en-MY"/>
        </w:rPr>
        <w:t>T</w:t>
      </w:r>
      <w:r w:rsidR="000A5B08">
        <w:t xml:space="preserve">here are </w:t>
      </w:r>
      <w:r w:rsidR="00D40C58" w:rsidRPr="00941451">
        <w:t xml:space="preserve">four </w:t>
      </w:r>
      <w:r w:rsidR="004D3623">
        <w:t>main</w:t>
      </w:r>
      <w:r w:rsidR="00D40C58" w:rsidRPr="00941451">
        <w:t xml:space="preserve"> components: </w:t>
      </w:r>
    </w:p>
    <w:p w:rsidR="00D40C58" w:rsidRPr="00941451" w:rsidRDefault="00D40C58" w:rsidP="00A76196">
      <w:pPr>
        <w:pStyle w:val="SubBullet"/>
      </w:pPr>
      <w:r w:rsidRPr="00941451">
        <w:t xml:space="preserve">Architect and Plan: </w:t>
      </w:r>
      <w:r w:rsidR="00A76196">
        <w:t>C</w:t>
      </w:r>
      <w:r w:rsidR="00A76196" w:rsidRPr="00A76196">
        <w:t>ollect data, assess readiness, architect a so</w:t>
      </w:r>
      <w:r w:rsidR="00A76196">
        <w:t>lution, and plan implementation</w:t>
      </w:r>
      <w:r w:rsidRPr="00941451">
        <w:t>.</w:t>
      </w:r>
    </w:p>
    <w:p w:rsidR="00D40C58" w:rsidRPr="00941451" w:rsidRDefault="00D40C58" w:rsidP="00A76196">
      <w:pPr>
        <w:pStyle w:val="SubBullet"/>
      </w:pPr>
      <w:r w:rsidRPr="00941451">
        <w:t xml:space="preserve">Implement and Migrate: </w:t>
      </w:r>
      <w:r w:rsidR="00A76196">
        <w:t>D</w:t>
      </w:r>
      <w:r w:rsidR="00A76196" w:rsidRPr="00A76196">
        <w:t>eliver a turnkey implementation and migration, or offer support for implementation and migration to our customer IT teams.</w:t>
      </w:r>
    </w:p>
    <w:p w:rsidR="00D40C58" w:rsidRPr="00941451" w:rsidRDefault="00D40C58" w:rsidP="004D3623">
      <w:pPr>
        <w:pStyle w:val="SubBullet"/>
      </w:pPr>
      <w:r w:rsidRPr="00941451">
        <w:t xml:space="preserve">Operate: Integrate </w:t>
      </w:r>
      <w:r w:rsidR="00301C79">
        <w:t>XYZ</w:t>
      </w:r>
      <w:r w:rsidRPr="00941451">
        <w:t xml:space="preserve"> products into a wider network ecosystem and/or customer operations environment.</w:t>
      </w:r>
    </w:p>
    <w:p w:rsidR="00A76196" w:rsidRDefault="00D40C58" w:rsidP="00A76196">
      <w:pPr>
        <w:pStyle w:val="SubBullet"/>
      </w:pPr>
      <w:r w:rsidRPr="00941451">
        <w:t xml:space="preserve">Optimize and Audit: </w:t>
      </w:r>
      <w:r w:rsidR="00A76196">
        <w:t>O</w:t>
      </w:r>
      <w:r w:rsidR="00A76196" w:rsidRPr="00A76196">
        <w:t>ptimize results and set up ongoing auditing of Key Performance Indicators (KPIs) such as compliance</w:t>
      </w:r>
      <w:r w:rsidRPr="00941451">
        <w:t>.</w:t>
      </w:r>
    </w:p>
    <w:p w:rsidR="00D40C58" w:rsidRPr="00941451" w:rsidRDefault="00A76196" w:rsidP="00A76196">
      <w:pPr>
        <w:pStyle w:val="NormalIndent"/>
      </w:pPr>
      <w:r>
        <w:t>Customer</w:t>
      </w:r>
      <w:r w:rsidR="00D40C58" w:rsidRPr="00941451">
        <w:t xml:space="preserve"> satisfaction is maximized and their Key Performance Indicators are optimized by </w:t>
      </w:r>
      <w:r w:rsidR="00301C79">
        <w:t>XYZ</w:t>
      </w:r>
      <w:r w:rsidR="00D40C58" w:rsidRPr="00941451">
        <w:t xml:space="preserve"> continuity, collaboration, and quality across all Services. </w:t>
      </w:r>
    </w:p>
    <w:p w:rsidR="00D40C58" w:rsidRPr="00941451" w:rsidRDefault="004D3623" w:rsidP="00CA7D05">
      <w:pPr>
        <w:pStyle w:val="NumberedList"/>
      </w:pPr>
      <w:r>
        <w:t>Are there</w:t>
      </w:r>
      <w:r w:rsidR="00D40C58" w:rsidRPr="00941451">
        <w:t xml:space="preserve"> in</w:t>
      </w:r>
      <w:r>
        <w:t xml:space="preserve">terdependencies among </w:t>
      </w:r>
      <w:r w:rsidR="00301C79">
        <w:t>XYZ</w:t>
      </w:r>
      <w:r w:rsidR="00D40C58" w:rsidRPr="00941451">
        <w:t xml:space="preserve"> Services offerings?</w:t>
      </w:r>
    </w:p>
    <w:p w:rsidR="00D40C58" w:rsidRPr="00941451" w:rsidRDefault="00D40C58" w:rsidP="004D3623">
      <w:pPr>
        <w:pStyle w:val="NormalIndent"/>
      </w:pPr>
      <w:r w:rsidRPr="00941451">
        <w:t xml:space="preserve">The Services groups focus on overlapping aspects of the Rely methodology: </w:t>
      </w:r>
    </w:p>
    <w:p w:rsidR="00D40C58" w:rsidRPr="00941451" w:rsidRDefault="00D40C58" w:rsidP="004D3623">
      <w:pPr>
        <w:pStyle w:val="SubBullet"/>
      </w:pPr>
      <w:r w:rsidRPr="00941451">
        <w:t xml:space="preserve">Professional Services: </w:t>
      </w:r>
      <w:r w:rsidR="00A76196">
        <w:t xml:space="preserve">The </w:t>
      </w:r>
      <w:r w:rsidRPr="00941451">
        <w:t xml:space="preserve">Professional Services group helps customers Architect and Plan an </w:t>
      </w:r>
      <w:r w:rsidR="00301C79">
        <w:t>XYZ</w:t>
      </w:r>
      <w:r w:rsidRPr="00941451">
        <w:t xml:space="preserve"> solution, Implement our products, and Optimize results. </w:t>
      </w:r>
    </w:p>
    <w:p w:rsidR="00D40C58" w:rsidRPr="00941451" w:rsidRDefault="00D40C58" w:rsidP="004D3623">
      <w:pPr>
        <w:pStyle w:val="SubBullet"/>
      </w:pPr>
      <w:r w:rsidRPr="00941451">
        <w:t xml:space="preserve">Support: </w:t>
      </w:r>
      <w:r w:rsidR="00A76196">
        <w:t>The Customer</w:t>
      </w:r>
      <w:r w:rsidR="004D1AD1">
        <w:t xml:space="preserve"> Support team helps customers I</w:t>
      </w:r>
      <w:r w:rsidRPr="00941451">
        <w:t xml:space="preserve">mplement our products, Operate the solution, and Optimize results. </w:t>
      </w:r>
    </w:p>
    <w:p w:rsidR="00D101B5" w:rsidRDefault="00D40C58" w:rsidP="00BD583F">
      <w:pPr>
        <w:pStyle w:val="SubBullet"/>
      </w:pPr>
      <w:r w:rsidRPr="00941451">
        <w:t xml:space="preserve">Training: </w:t>
      </w:r>
      <w:r w:rsidR="00A76196">
        <w:t>The</w:t>
      </w:r>
      <w:r w:rsidRPr="00941451">
        <w:t xml:space="preserve"> Training team helps customers understand how to Architect and Plan an </w:t>
      </w:r>
      <w:r w:rsidR="00301C79">
        <w:t>XYZ</w:t>
      </w:r>
      <w:r w:rsidRPr="00941451">
        <w:t xml:space="preserve"> solution, Implement our produ</w:t>
      </w:r>
      <w:r w:rsidR="004D3623">
        <w:t xml:space="preserve">cts, and Operate the solution. </w:t>
      </w:r>
    </w:p>
    <w:p w:rsidR="00D40C58" w:rsidRPr="00941451" w:rsidRDefault="00A76196" w:rsidP="00A76196">
      <w:pPr>
        <w:pStyle w:val="Heading1"/>
      </w:pPr>
      <w:bookmarkStart w:id="1" w:name="ImplementationServices"/>
      <w:bookmarkStart w:id="2" w:name="_Toc425509006"/>
      <w:r>
        <w:t>Professional</w:t>
      </w:r>
      <w:r w:rsidR="00D40C58" w:rsidRPr="00941451">
        <w:t xml:space="preserve"> Services</w:t>
      </w:r>
      <w:bookmarkEnd w:id="1"/>
      <w:bookmarkEnd w:id="2"/>
    </w:p>
    <w:p w:rsidR="00D40C58" w:rsidRPr="00CA7D05" w:rsidRDefault="00D40C58" w:rsidP="00CA7D05">
      <w:pPr>
        <w:pStyle w:val="NumberedList"/>
        <w:numPr>
          <w:ilvl w:val="0"/>
          <w:numId w:val="9"/>
        </w:numPr>
        <w:ind w:left="360"/>
      </w:pPr>
      <w:r w:rsidRPr="00CA7D05">
        <w:t xml:space="preserve">How long does a typical implementation </w:t>
      </w:r>
      <w:r w:rsidR="004D3623" w:rsidRPr="00CA7D05">
        <w:t>take</w:t>
      </w:r>
      <w:r w:rsidRPr="00CA7D05">
        <w:t>?</w:t>
      </w:r>
    </w:p>
    <w:p w:rsidR="00D40C58" w:rsidRPr="00941451" w:rsidRDefault="00D40C58" w:rsidP="004D3623">
      <w:pPr>
        <w:pStyle w:val="NormalIndent"/>
      </w:pPr>
      <w:r w:rsidRPr="00941451">
        <w:t>There are many facets to this kind of project. We estimate days of Consulting time based on our experience on similar projects and the information provided at the time of the RFP. A more specific SOW can be developed based upon follow-up conversations with the customer technical and project team.</w:t>
      </w:r>
    </w:p>
    <w:p w:rsidR="00D40C58" w:rsidRPr="00CA7D05" w:rsidRDefault="00D40C58" w:rsidP="00CA7D05">
      <w:pPr>
        <w:pStyle w:val="NumberedList"/>
      </w:pPr>
      <w:r w:rsidRPr="00CA7D05">
        <w:t>During an implementation, do you utilize a project manager?</w:t>
      </w:r>
    </w:p>
    <w:p w:rsidR="00D40C58" w:rsidRPr="00941451" w:rsidRDefault="00D40C58" w:rsidP="004D3623">
      <w:pPr>
        <w:pStyle w:val="NormalIndent"/>
      </w:pPr>
      <w:r w:rsidRPr="00941451">
        <w:t xml:space="preserve">Yes. For projects less than (15) days in length we provide Project Administration which is simply initial project coordination including setting up the kick-off call, coordinating appropriate resources and then hand-off to the </w:t>
      </w:r>
      <w:r w:rsidR="00301C79">
        <w:t>XYZ</w:t>
      </w:r>
      <w:r w:rsidRPr="00941451">
        <w:t xml:space="preserve"> PS Engineer and customer project team to execute.</w:t>
      </w:r>
    </w:p>
    <w:p w:rsidR="00D40C58" w:rsidRPr="00941451" w:rsidRDefault="00D40C58" w:rsidP="004D3623">
      <w:pPr>
        <w:pStyle w:val="NormalIndent"/>
      </w:pPr>
      <w:r w:rsidRPr="00941451">
        <w:lastRenderedPageBreak/>
        <w:t xml:space="preserve">For projects </w:t>
      </w:r>
      <w:r w:rsidR="00A76196">
        <w:t>longer</w:t>
      </w:r>
      <w:r w:rsidRPr="00941451">
        <w:t xml:space="preserve"> than (15) days </w:t>
      </w:r>
      <w:r w:rsidR="00301C79">
        <w:t>XYZ</w:t>
      </w:r>
      <w:r w:rsidRPr="00941451">
        <w:t xml:space="preserve"> recommend</w:t>
      </w:r>
      <w:r w:rsidR="004D3623">
        <w:t>s</w:t>
      </w:r>
      <w:r w:rsidRPr="00941451">
        <w:t xml:space="preserve"> a Project Man</w:t>
      </w:r>
      <w:r w:rsidR="00A76196">
        <w:t xml:space="preserve">agement resource on both sides. </w:t>
      </w:r>
      <w:r w:rsidR="00301C79">
        <w:t>XYZ</w:t>
      </w:r>
      <w:r w:rsidRPr="00941451">
        <w:t xml:space="preserve"> estimates a Project </w:t>
      </w:r>
      <w:r w:rsidR="00A76196">
        <w:t>Management resource to be (10 – 15</w:t>
      </w:r>
      <w:r w:rsidRPr="00941451">
        <w:t xml:space="preserve">) percent of the estimated consulting time. The </w:t>
      </w:r>
      <w:r w:rsidR="00301C79">
        <w:t>XYZ</w:t>
      </w:r>
      <w:r w:rsidRPr="00941451">
        <w:t xml:space="preserve"> Project Manager perform</w:t>
      </w:r>
      <w:r w:rsidR="00A76196">
        <w:t>s</w:t>
      </w:r>
      <w:r w:rsidRPr="00941451">
        <w:t xml:space="preserve"> the activities descr</w:t>
      </w:r>
      <w:r w:rsidR="00A76196">
        <w:t>ibed above as well as facilitating</w:t>
      </w:r>
      <w:r w:rsidRPr="00941451">
        <w:t xml:space="preserve"> customer meetings, status reporting, risk management</w:t>
      </w:r>
      <w:r w:rsidR="00A76196">
        <w:t>, scheduling, and other project-</w:t>
      </w:r>
      <w:r w:rsidRPr="00941451">
        <w:t>related activities.</w:t>
      </w:r>
    </w:p>
    <w:p w:rsidR="00D40C58" w:rsidRPr="00941451" w:rsidRDefault="00D40C58" w:rsidP="00CA7D05">
      <w:pPr>
        <w:pStyle w:val="NumberedList"/>
      </w:pPr>
      <w:r w:rsidRPr="00941451">
        <w:t xml:space="preserve">Are there any lead-time requirements between contract </w:t>
      </w:r>
      <w:r w:rsidR="004D3623">
        <w:t>execution and project kick-off?</w:t>
      </w:r>
      <w:r w:rsidRPr="00941451">
        <w:t xml:space="preserve"> If so, please explain.</w:t>
      </w:r>
    </w:p>
    <w:p w:rsidR="00D40C58" w:rsidRPr="00941451" w:rsidRDefault="00301C79" w:rsidP="004D3623">
      <w:pPr>
        <w:pStyle w:val="NormalIndent"/>
      </w:pPr>
      <w:r>
        <w:t>XYZ</w:t>
      </w:r>
      <w:r w:rsidR="004D3623">
        <w:t xml:space="preserve"> works on a 4 – 6</w:t>
      </w:r>
      <w:r w:rsidR="00D40C58" w:rsidRPr="00941451">
        <w:t xml:space="preserve"> week lead time on projects upon contract (SOW) execution and acceptance of a Purchase Order (PO). </w:t>
      </w:r>
      <w:r>
        <w:t>XYZ</w:t>
      </w:r>
      <w:r w:rsidR="00D40C58" w:rsidRPr="00941451">
        <w:t xml:space="preserve"> uses commercially reasonable efforts to schedule sooner based upon resource availability and customer requirements.</w:t>
      </w:r>
    </w:p>
    <w:p w:rsidR="00D40C58" w:rsidRPr="00941451" w:rsidRDefault="00D40C58" w:rsidP="00CA7D05">
      <w:pPr>
        <w:pStyle w:val="NumberedList"/>
      </w:pPr>
      <w:r w:rsidRPr="00941451">
        <w:t>Please describe in detail your implementation team structure.</w:t>
      </w:r>
      <w:r w:rsidR="00A96574">
        <w:t xml:space="preserve"> </w:t>
      </w:r>
      <w:r w:rsidRPr="00941451">
        <w:t>Include experience, education, professional training, technical certifications, and professional experience (please include separate attachment if necessary).</w:t>
      </w:r>
    </w:p>
    <w:p w:rsidR="00D40C58" w:rsidRPr="00941451" w:rsidRDefault="00301C79" w:rsidP="004D3623">
      <w:pPr>
        <w:pStyle w:val="NormalIndent"/>
      </w:pPr>
      <w:r>
        <w:t>XYZ</w:t>
      </w:r>
      <w:r w:rsidR="00D40C58" w:rsidRPr="00941451">
        <w:t xml:space="preserve"> Professional Services has an seasoned tea</w:t>
      </w:r>
      <w:r w:rsidR="00A76196">
        <w:t>m of Engineers with between (2 – 7</w:t>
      </w:r>
      <w:r w:rsidR="00D40C58" w:rsidRPr="00941451">
        <w:t xml:space="preserve">) years of </w:t>
      </w:r>
      <w:r>
        <w:t>XYZ</w:t>
      </w:r>
      <w:r w:rsidR="00D40C58" w:rsidRPr="00941451">
        <w:t xml:space="preserve"> Professional Services experience designing, deploying and migrating customer environments </w:t>
      </w:r>
      <w:r w:rsidR="00A76196">
        <w:t xml:space="preserve">to </w:t>
      </w:r>
      <w:r>
        <w:t>XYZ</w:t>
      </w:r>
      <w:r w:rsidR="00A76196">
        <w:t xml:space="preserve"> solutions and (7 – 20+</w:t>
      </w:r>
      <w:r w:rsidR="00D40C58" w:rsidRPr="00941451">
        <w:t xml:space="preserve">) years of </w:t>
      </w:r>
      <w:r w:rsidR="00F701B8">
        <w:t xml:space="preserve">networking </w:t>
      </w:r>
      <w:r w:rsidR="00D40C58" w:rsidRPr="00941451">
        <w:t>industry experience.</w:t>
      </w:r>
      <w:r w:rsidR="00A96574">
        <w:t xml:space="preserve"> </w:t>
      </w:r>
    </w:p>
    <w:p w:rsidR="00D40C58" w:rsidRPr="00941451" w:rsidRDefault="001B7B46" w:rsidP="004D3623">
      <w:pPr>
        <w:pStyle w:val="NormalIndent"/>
      </w:pPr>
      <w:r>
        <w:t>There are over (25</w:t>
      </w:r>
      <w:r w:rsidR="00D40C58" w:rsidRPr="00941451">
        <w:t>) Professional Services Engineers currently on staff across North America</w:t>
      </w:r>
      <w:r w:rsidR="00A76196">
        <w:t xml:space="preserve"> in roles ranging from Principal</w:t>
      </w:r>
      <w:r w:rsidR="00D40C58" w:rsidRPr="00941451">
        <w:t xml:space="preserve"> Engineer to Engineer. </w:t>
      </w:r>
      <w:r w:rsidR="00A76196">
        <w:t>They hold</w:t>
      </w:r>
      <w:r w:rsidR="00D40C58" w:rsidRPr="00941451">
        <w:t xml:space="preserve"> certifications </w:t>
      </w:r>
      <w:r w:rsidR="00A76196">
        <w:t>such as</w:t>
      </w:r>
      <w:r w:rsidR="00D40C58" w:rsidRPr="00941451">
        <w:t xml:space="preserve"> </w:t>
      </w:r>
      <w:r w:rsidR="00301C79">
        <w:t>XYZ</w:t>
      </w:r>
      <w:r w:rsidR="00D40C58" w:rsidRPr="00941451">
        <w:t xml:space="preserve"> technical certific</w:t>
      </w:r>
      <w:r w:rsidR="00A76196">
        <w:t>ation as well as other industry-</w:t>
      </w:r>
      <w:r w:rsidR="00D40C58" w:rsidRPr="00941451">
        <w:t>leading certifications from Microsoft, Lucent/Alcatel</w:t>
      </w:r>
      <w:r w:rsidR="00A76196">
        <w:t>,</w:t>
      </w:r>
      <w:r w:rsidR="00D40C58" w:rsidRPr="00941451">
        <w:t xml:space="preserve"> and Cisco.</w:t>
      </w:r>
    </w:p>
    <w:p w:rsidR="00D40C58" w:rsidRPr="00941451" w:rsidRDefault="00D40C58" w:rsidP="00CA7D05">
      <w:pPr>
        <w:pStyle w:val="NumberedList"/>
      </w:pPr>
      <w:r w:rsidRPr="00941451">
        <w:t>Common issues/obstacle we could face when implementing - do you provide an escalation plan if necessary?</w:t>
      </w:r>
    </w:p>
    <w:p w:rsidR="00D40C58" w:rsidRPr="00941451" w:rsidRDefault="00301C79" w:rsidP="004D3623">
      <w:pPr>
        <w:pStyle w:val="NormalIndent"/>
      </w:pPr>
      <w:r>
        <w:t>XYZ</w:t>
      </w:r>
      <w:r w:rsidR="00D40C58" w:rsidRPr="00941451">
        <w:t xml:space="preserve"> Professional Services works closely with your project and technical team to delve into your specific environment and tailor a migration plan to facilitate a successful migration.</w:t>
      </w:r>
      <w:r w:rsidR="00A96574">
        <w:t xml:space="preserve"> </w:t>
      </w:r>
    </w:p>
    <w:p w:rsidR="00D40C58" w:rsidRPr="00941451" w:rsidRDefault="00D40C58" w:rsidP="004D3623">
      <w:pPr>
        <w:pStyle w:val="NormalIndent"/>
      </w:pPr>
      <w:r w:rsidRPr="00941451">
        <w:t xml:space="preserve">Working with the </w:t>
      </w:r>
      <w:r w:rsidR="00301C79">
        <w:t>XYZ</w:t>
      </w:r>
      <w:r w:rsidRPr="00941451">
        <w:t xml:space="preserve"> Project Manager and Engineer the appropriate planning will be put in place including the migration plan, back-out plan, problem resolution/escalation plan to ensure each group within your structure and </w:t>
      </w:r>
      <w:r w:rsidR="00301C79">
        <w:t>XYZ</w:t>
      </w:r>
      <w:r w:rsidRPr="00941451">
        <w:t xml:space="preserve"> in preparation for any planned implementation timeline agreed to by both parties.</w:t>
      </w:r>
    </w:p>
    <w:p w:rsidR="00D40C58" w:rsidRPr="00941451" w:rsidRDefault="00D40C58" w:rsidP="00CA7D05">
      <w:pPr>
        <w:pStyle w:val="NumberedList"/>
      </w:pPr>
      <w:r w:rsidRPr="00941451">
        <w:t>Do you subcontract any of these implementation services?</w:t>
      </w:r>
    </w:p>
    <w:p w:rsidR="00D40C58" w:rsidRPr="00941451" w:rsidRDefault="00301C79" w:rsidP="004D3623">
      <w:pPr>
        <w:pStyle w:val="NormalIndent"/>
      </w:pPr>
      <w:r>
        <w:t>XYZ</w:t>
      </w:r>
      <w:r w:rsidR="00D40C58" w:rsidRPr="00941451">
        <w:t xml:space="preserve"> Professional Services does utilize highly trained and very specialized sub-contractors for engagements when project requirements and timing requires it. These Engineers have the same qualifications as internal </w:t>
      </w:r>
      <w:r>
        <w:t>XYZ</w:t>
      </w:r>
      <w:r w:rsidR="00D40C58" w:rsidRPr="00941451">
        <w:t xml:space="preserve"> Professional Services Engineers and have access to the same resources inside of </w:t>
      </w:r>
      <w:r>
        <w:t>XYZ</w:t>
      </w:r>
      <w:r w:rsidR="00D40C58" w:rsidRPr="00941451">
        <w:t xml:space="preserve"> to facilitate project success.</w:t>
      </w:r>
    </w:p>
    <w:p w:rsidR="00D40C58" w:rsidRPr="00941451" w:rsidRDefault="00D40C58" w:rsidP="00CA7D05">
      <w:pPr>
        <w:pStyle w:val="NumberedList"/>
      </w:pPr>
      <w:r w:rsidRPr="00941451">
        <w:t>What is your company's change management policy and how is it deployed?</w:t>
      </w:r>
      <w:r w:rsidR="00A96574">
        <w:t xml:space="preserve"> </w:t>
      </w:r>
      <w:r w:rsidRPr="00941451">
        <w:t>Please include a copy of your change management document.</w:t>
      </w:r>
    </w:p>
    <w:p w:rsidR="00D40C58" w:rsidRPr="00941451" w:rsidRDefault="00301C79" w:rsidP="00A76196">
      <w:pPr>
        <w:pStyle w:val="NormalIndent"/>
      </w:pPr>
      <w:r>
        <w:t>XYZ</w:t>
      </w:r>
      <w:r w:rsidR="00D40C58" w:rsidRPr="00941451">
        <w:t xml:space="preserve"> Professional Services works to integrate with your Change Management processes. The attached Migration Plan document describes our approach to this.</w:t>
      </w:r>
    </w:p>
    <w:p w:rsidR="00D40C58" w:rsidRPr="00941451" w:rsidRDefault="00D40C58" w:rsidP="00CA7D05">
      <w:pPr>
        <w:pStyle w:val="NumberedList"/>
      </w:pPr>
      <w:r w:rsidRPr="00941451">
        <w:t>Please describe in detail your largest implementation that is in production to-date (include any lessons learned)</w:t>
      </w:r>
      <w:r w:rsidR="001F7C0B">
        <w:t>.</w:t>
      </w:r>
    </w:p>
    <w:p w:rsidR="00D40C58" w:rsidRPr="00941451" w:rsidRDefault="00301C79" w:rsidP="001F7C0B">
      <w:pPr>
        <w:pStyle w:val="NormalIndent"/>
      </w:pPr>
      <w:r>
        <w:t>XYZ</w:t>
      </w:r>
      <w:r w:rsidR="00D40C58" w:rsidRPr="00941451">
        <w:t xml:space="preserve"> has completed the conversion of over 5,000 customers to </w:t>
      </w:r>
      <w:r>
        <w:t>XYZ</w:t>
      </w:r>
      <w:r w:rsidR="00D40C58" w:rsidRPr="00941451">
        <w:t xml:space="preserve"> solutions ranging from small to very large installations.</w:t>
      </w:r>
      <w:r w:rsidR="00A96574">
        <w:t xml:space="preserve"> </w:t>
      </w:r>
      <w:r w:rsidR="00D40C58" w:rsidRPr="00941451">
        <w:t>To-date, we have several customers with over 350 appliances globally.</w:t>
      </w:r>
      <w:r w:rsidR="00A96574">
        <w:t xml:space="preserve"> </w:t>
      </w:r>
      <w:r w:rsidR="00D40C58" w:rsidRPr="00941451">
        <w:t xml:space="preserve">The largest single customer implementation is over 400 appliances for which they have implemented </w:t>
      </w:r>
      <w:r w:rsidR="004F7029">
        <w:t xml:space="preserve">networking solutions </w:t>
      </w:r>
      <w:r w:rsidR="00D40C58" w:rsidRPr="00941451">
        <w:t xml:space="preserve">for (VoIP) for the internal </w:t>
      </w:r>
      <w:r w:rsidR="004F7029">
        <w:t>and</w:t>
      </w:r>
      <w:r w:rsidR="00D40C58" w:rsidRPr="00941451">
        <w:t xml:space="preserve"> external network</w:t>
      </w:r>
      <w:r w:rsidR="004F7029">
        <w:t>s</w:t>
      </w:r>
      <w:r w:rsidR="00D40C58" w:rsidRPr="00941451">
        <w:t>.</w:t>
      </w:r>
      <w:r w:rsidR="00A96574">
        <w:t xml:space="preserve"> </w:t>
      </w:r>
      <w:r w:rsidR="00D40C58" w:rsidRPr="00941451">
        <w:t xml:space="preserve"> By consolidating to a single solution, they replaced about 6 methods of previously doing </w:t>
      </w:r>
      <w:r w:rsidR="00CF1ECD">
        <w:t xml:space="preserve">networking </w:t>
      </w:r>
      <w:r w:rsidR="00D40C58" w:rsidRPr="00941451">
        <w:t>on (</w:t>
      </w:r>
      <w:r w:rsidR="00F81504">
        <w:t>ABC, Connect</w:t>
      </w:r>
      <w:r w:rsidR="00F85555">
        <w:t>Me</w:t>
      </w:r>
      <w:r w:rsidR="00D40C58" w:rsidRPr="00941451">
        <w:t xml:space="preserve"> Router Interface, Firewall Interfaces, and 3 other competitive solutions).</w:t>
      </w:r>
      <w:r w:rsidR="00A96574">
        <w:t xml:space="preserve"> </w:t>
      </w:r>
      <w:r w:rsidR="00AA3774">
        <w:t xml:space="preserve">Networking services were </w:t>
      </w:r>
      <w:r w:rsidR="00D40C58" w:rsidRPr="00941451">
        <w:t xml:space="preserve">consolidated onto </w:t>
      </w:r>
      <w:r>
        <w:t>XYZ</w:t>
      </w:r>
      <w:r w:rsidR="00D40C58" w:rsidRPr="00941451">
        <w:t xml:space="preserve"> from 3 different systems including competitive solution</w:t>
      </w:r>
      <w:r w:rsidR="00AA3774">
        <w:t>s</w:t>
      </w:r>
      <w:r w:rsidR="00D40C58" w:rsidRPr="00941451">
        <w:t>.</w:t>
      </w:r>
      <w:r w:rsidR="00A96574">
        <w:t xml:space="preserve"> </w:t>
      </w:r>
      <w:r w:rsidR="00D40C58" w:rsidRPr="00941451">
        <w:t xml:space="preserve">This customer has been in production for 4+ years and continues to expand with </w:t>
      </w:r>
      <w:r>
        <w:t>XYZ</w:t>
      </w:r>
      <w:r w:rsidR="00D40C58" w:rsidRPr="00941451">
        <w:t xml:space="preserve"> products. </w:t>
      </w:r>
    </w:p>
    <w:p w:rsidR="00D40C58" w:rsidRPr="00941451" w:rsidRDefault="00D40C58" w:rsidP="001F7C0B">
      <w:pPr>
        <w:pStyle w:val="NormalIndent"/>
      </w:pPr>
      <w:r w:rsidRPr="00941451">
        <w:t>Lessons Learned (Generic to any migration)</w:t>
      </w:r>
    </w:p>
    <w:p w:rsidR="00D40C58" w:rsidRPr="00941451" w:rsidRDefault="00D40C58" w:rsidP="001F7C0B">
      <w:pPr>
        <w:pStyle w:val="SubBullet"/>
      </w:pPr>
      <w:r w:rsidRPr="00941451">
        <w:t xml:space="preserve">Very large implementations spanning multiple countries, locations, organizations and staff requires a Customer or </w:t>
      </w:r>
      <w:r w:rsidR="00301C79">
        <w:t>XYZ</w:t>
      </w:r>
      <w:r w:rsidRPr="00941451">
        <w:t xml:space="preserve"> provided dedicated Project Management Support</w:t>
      </w:r>
    </w:p>
    <w:p w:rsidR="00D40C58" w:rsidRPr="00941451" w:rsidRDefault="00D40C58" w:rsidP="001F7C0B">
      <w:pPr>
        <w:pStyle w:val="SubBullet"/>
      </w:pPr>
      <w:r w:rsidRPr="00941451">
        <w:t>It can be done with keeping the data and functionality.</w:t>
      </w:r>
    </w:p>
    <w:p w:rsidR="00D40C58" w:rsidRPr="00941451" w:rsidRDefault="00D40C58" w:rsidP="001F7C0B">
      <w:pPr>
        <w:pStyle w:val="SubBullet"/>
      </w:pPr>
      <w:r w:rsidRPr="00941451">
        <w:t>There is no standard data export format. Every migration is different</w:t>
      </w:r>
    </w:p>
    <w:p w:rsidR="00D40C58" w:rsidRPr="00941451" w:rsidRDefault="00D40C58" w:rsidP="001F7C0B">
      <w:pPr>
        <w:pStyle w:val="SubBullet"/>
      </w:pPr>
      <w:r w:rsidRPr="00941451">
        <w:lastRenderedPageBreak/>
        <w:t xml:space="preserve">The structure of some </w:t>
      </w:r>
      <w:r w:rsidR="00B455B6">
        <w:t>NETWORKING SERVICES</w:t>
      </w:r>
      <w:r w:rsidRPr="00941451">
        <w:t xml:space="preserve">/ systems </w:t>
      </w:r>
      <w:r w:rsidR="004D1AD1">
        <w:t xml:space="preserve">often </w:t>
      </w:r>
      <w:r w:rsidRPr="00941451">
        <w:t>deliver</w:t>
      </w:r>
      <w:r w:rsidR="004D1AD1">
        <w:t>s</w:t>
      </w:r>
      <w:r w:rsidRPr="00941451">
        <w:t xml:space="preserve"> obsolete data </w:t>
      </w:r>
      <w:r w:rsidR="004D1AD1">
        <w:t>such as un</w:t>
      </w:r>
      <w:r w:rsidRPr="00941451">
        <w:t>used networks. This must be cleaned during the import process.</w:t>
      </w:r>
    </w:p>
    <w:p w:rsidR="00D40C58" w:rsidRPr="00941451" w:rsidRDefault="00D40C58" w:rsidP="001F7C0B">
      <w:pPr>
        <w:pStyle w:val="SubBullet"/>
      </w:pPr>
      <w:r w:rsidRPr="00941451">
        <w:t xml:space="preserve">Some </w:t>
      </w:r>
      <w:r w:rsidR="00B455B6">
        <w:t>NETWORKING SERVICES</w:t>
      </w:r>
      <w:r w:rsidRPr="00941451">
        <w:t>/ systems allow entry of illegal data. Migration tools need to identify this and act on it. (i.e. default gateway not within the subnet).</w:t>
      </w:r>
    </w:p>
    <w:p w:rsidR="00D40C58" w:rsidRPr="00941451" w:rsidRDefault="00D40C58" w:rsidP="001F7C0B">
      <w:pPr>
        <w:pStyle w:val="SubBullet"/>
      </w:pPr>
      <w:r w:rsidRPr="00941451">
        <w:t>No other application has the same look and feel as the legacy product. Train people on the new technology and GUI</w:t>
      </w:r>
    </w:p>
    <w:p w:rsidR="00D40C58" w:rsidRPr="00941451" w:rsidRDefault="00D40C58" w:rsidP="001F7C0B">
      <w:pPr>
        <w:pStyle w:val="SubBullet"/>
        <w:spacing w:after="120"/>
      </w:pPr>
      <w:r w:rsidRPr="00941451">
        <w:t>Migration = People + Process + Tools</w:t>
      </w:r>
    </w:p>
    <w:p w:rsidR="00D40C58" w:rsidRPr="00941451" w:rsidRDefault="00D40C58" w:rsidP="00CA7D05">
      <w:pPr>
        <w:pStyle w:val="NumberedList"/>
      </w:pPr>
      <w:r w:rsidRPr="00941451">
        <w:t>Do you have a standard methodology for deployment of your solution for a client of our size?</w:t>
      </w:r>
      <w:r w:rsidR="00A96574">
        <w:t xml:space="preserve"> </w:t>
      </w:r>
      <w:r w:rsidRPr="00941451">
        <w:t>If so, please provide.</w:t>
      </w:r>
    </w:p>
    <w:p w:rsidR="00D40C58" w:rsidRDefault="00301C79" w:rsidP="001F7C0B">
      <w:pPr>
        <w:pStyle w:val="NormalIndent"/>
      </w:pPr>
      <w:r>
        <w:t>XYZ</w:t>
      </w:r>
      <w:r w:rsidR="00D40C58" w:rsidRPr="00941451">
        <w:t xml:space="preserve"> has done thousands of deployments for the largest enterprises in the world. A standard methodology is used for all customer deployments.</w:t>
      </w:r>
      <w:r w:rsidR="00A96574">
        <w:t xml:space="preserve"> </w:t>
      </w:r>
      <w:r w:rsidR="00D40C58" w:rsidRPr="00941451">
        <w:t xml:space="preserve"> </w:t>
      </w:r>
    </w:p>
    <w:p w:rsidR="00D40C58" w:rsidRPr="00941451" w:rsidRDefault="00D40C58" w:rsidP="00A76196">
      <w:pPr>
        <w:pStyle w:val="Heading1"/>
      </w:pPr>
      <w:bookmarkStart w:id="3" w:name="TrainingServices"/>
      <w:bookmarkStart w:id="4" w:name="_Toc425509007"/>
      <w:r w:rsidRPr="00331972">
        <w:t>Training</w:t>
      </w:r>
      <w:bookmarkEnd w:id="3"/>
      <w:bookmarkEnd w:id="4"/>
    </w:p>
    <w:p w:rsidR="00A76196" w:rsidRPr="00CA7D05" w:rsidRDefault="00A76196" w:rsidP="00CA7D05">
      <w:pPr>
        <w:pStyle w:val="NumberedList"/>
        <w:numPr>
          <w:ilvl w:val="0"/>
          <w:numId w:val="15"/>
        </w:numPr>
        <w:ind w:left="360"/>
      </w:pPr>
      <w:r w:rsidRPr="00CA7D05">
        <w:t xml:space="preserve">What training classes does </w:t>
      </w:r>
      <w:r w:rsidR="00301C79">
        <w:t>XYZ</w:t>
      </w:r>
      <w:r w:rsidRPr="00CA7D05">
        <w:t xml:space="preserve"> offer?</w:t>
      </w:r>
    </w:p>
    <w:p w:rsidR="00D40C58" w:rsidRPr="00941451" w:rsidRDefault="00301C79" w:rsidP="00CA7D05">
      <w:pPr>
        <w:pStyle w:val="NormalIndent"/>
      </w:pPr>
      <w:r>
        <w:t>XYZ</w:t>
      </w:r>
      <w:r w:rsidR="00D40C58" w:rsidRPr="00622BAE">
        <w:t xml:space="preserve"> provides several training op</w:t>
      </w:r>
      <w:r w:rsidR="00A76196">
        <w:t xml:space="preserve">tions based on customer needs. </w:t>
      </w:r>
    </w:p>
    <w:p w:rsidR="00D40C58" w:rsidRPr="00941451" w:rsidRDefault="002C6C92" w:rsidP="00CA7D05">
      <w:pPr>
        <w:pStyle w:val="Bullet"/>
        <w:ind w:left="720"/>
      </w:pPr>
      <w:r>
        <w:rPr>
          <w:b/>
        </w:rPr>
        <w:t xml:space="preserve">Basic </w:t>
      </w:r>
      <w:r w:rsidR="00A76196">
        <w:rPr>
          <w:b/>
        </w:rPr>
        <w:t>Configuration Class:</w:t>
      </w:r>
      <w:r w:rsidR="00D40C58" w:rsidRPr="00941451">
        <w:t xml:space="preserve"> This </w:t>
      </w:r>
      <w:r w:rsidR="00301C79">
        <w:t>XYZ</w:t>
      </w:r>
      <w:r w:rsidR="00D40C58" w:rsidRPr="00941451">
        <w:t xml:space="preserve"> </w:t>
      </w:r>
      <w:r w:rsidR="005B5649">
        <w:t>OS</w:t>
      </w:r>
      <w:r w:rsidR="00D40C58" w:rsidRPr="00941451">
        <w:t xml:space="preserve"> Configuration Class () is a comprehensive 3-day hands-on instructor-led course delivered live or via an online session and conference call, with student and instructor interactions. It builds a working knowledge of how to configure and manage </w:t>
      </w:r>
      <w:r w:rsidR="00301C79">
        <w:t>XYZ</w:t>
      </w:r>
      <w:r w:rsidR="00D40C58" w:rsidRPr="00941451">
        <w:t xml:space="preserve"> network appliances running </w:t>
      </w:r>
      <w:r w:rsidR="005B5649">
        <w:t>OS</w:t>
      </w:r>
      <w:r w:rsidR="00D40C58" w:rsidRPr="00941451">
        <w:t xml:space="preserve">. Forward and reverse mapping zones, network and zone creation, </w:t>
      </w:r>
      <w:r w:rsidR="00B455B6">
        <w:t>NETWORKING SERVICES</w:t>
      </w:r>
      <w:r w:rsidR="00D40C58" w:rsidRPr="00941451">
        <w:t>, ranges, fixed addresses, grid management, system &amp; protocol level monitoring, and system level management will all be covered.</w:t>
      </w:r>
    </w:p>
    <w:p w:rsidR="00D40C58" w:rsidRPr="002614E2" w:rsidRDefault="00A76196" w:rsidP="00CA7D05">
      <w:pPr>
        <w:pStyle w:val="Bullet"/>
        <w:ind w:left="720"/>
      </w:pPr>
      <w:r>
        <w:rPr>
          <w:b/>
          <w:bCs/>
        </w:rPr>
        <w:t xml:space="preserve">Advanced Administration Class: </w:t>
      </w:r>
      <w:r w:rsidR="00D40C58" w:rsidRPr="00941451">
        <w:t xml:space="preserve">The </w:t>
      </w:r>
      <w:r w:rsidR="00301C79">
        <w:t>XYZ</w:t>
      </w:r>
      <w:r w:rsidR="00D40C58" w:rsidRPr="00941451">
        <w:t xml:space="preserve"> Advanced Administration Class () is an intensive 2-day hands-on instructor-led technical course delivered live or via an online session and conference call, with student and instructor interactions. The class explores some of the advanced architectural and deployment options of the </w:t>
      </w:r>
      <w:r w:rsidR="005B5649">
        <w:t>OS</w:t>
      </w:r>
      <w:r w:rsidR="00D40C58" w:rsidRPr="00941451">
        <w:t xml:space="preserve"> appliances.</w:t>
      </w:r>
    </w:p>
    <w:p w:rsidR="00D40C58" w:rsidRPr="00941451" w:rsidRDefault="00D40C58" w:rsidP="00CA7D05">
      <w:pPr>
        <w:pStyle w:val="Bullet"/>
        <w:ind w:left="720"/>
      </w:pPr>
      <w:r w:rsidRPr="00B66DFB">
        <w:rPr>
          <w:b/>
        </w:rPr>
        <w:t>Advanced Troubleshooting Class</w:t>
      </w:r>
      <w:r w:rsidR="00A76196">
        <w:t>:</w:t>
      </w:r>
      <w:r w:rsidRPr="00331972">
        <w:t xml:space="preserve"> </w:t>
      </w:r>
      <w:r w:rsidRPr="00941451">
        <w:t xml:space="preserve">The </w:t>
      </w:r>
      <w:r w:rsidR="00301C79">
        <w:t>XYZ</w:t>
      </w:r>
      <w:r w:rsidRPr="00941451">
        <w:t xml:space="preserve"> Advanced </w:t>
      </w:r>
      <w:r w:rsidR="00A36646">
        <w:t>Troubleshooting Class (A</w:t>
      </w:r>
      <w:r w:rsidRPr="00941451">
        <w:t xml:space="preserve">TC) is a 2-day hands-on instructor-led technical course delivered in live (not available in online format), and is required for anyone offering support for </w:t>
      </w:r>
      <w:r w:rsidR="00301C79">
        <w:t>XYZ</w:t>
      </w:r>
      <w:r w:rsidRPr="00941451">
        <w:t xml:space="preserve"> devices, or anyone that would like to be able to troubleshoot </w:t>
      </w:r>
      <w:r w:rsidR="005B5649">
        <w:t>OS</w:t>
      </w:r>
      <w:r w:rsidR="00BF561D">
        <w:t xml:space="preserve">, </w:t>
      </w:r>
      <w:r w:rsidR="00B455B6">
        <w:t>NETWORKING SERVICES</w:t>
      </w:r>
      <w:r w:rsidR="00BF561D">
        <w:t xml:space="preserve">, and/or  issues. </w:t>
      </w:r>
    </w:p>
    <w:p w:rsidR="00A275E8" w:rsidRDefault="00A275E8" w:rsidP="00CA7D05">
      <w:pPr>
        <w:pStyle w:val="NumberedList"/>
      </w:pPr>
      <w:r>
        <w:t>Where is the training located?</w:t>
      </w:r>
    </w:p>
    <w:p w:rsidR="00A275E8" w:rsidRDefault="00A275E8" w:rsidP="00A275E8">
      <w:pPr>
        <w:pStyle w:val="NormalIndent"/>
      </w:pPr>
      <w:r w:rsidRPr="00A275E8">
        <w:t xml:space="preserve">The training can be done on-site, remotely, or at the </w:t>
      </w:r>
      <w:r w:rsidR="00301C79">
        <w:t>XYZ</w:t>
      </w:r>
      <w:r w:rsidRPr="00A275E8">
        <w:t xml:space="preserve"> training center in </w:t>
      </w:r>
      <w:r w:rsidR="008C03CB">
        <w:t>Los Angeles</w:t>
      </w:r>
      <w:r w:rsidRPr="00A275E8">
        <w:t xml:space="preserve">, CA or </w:t>
      </w:r>
      <w:r w:rsidR="008C03CB">
        <w:t>Potomac</w:t>
      </w:r>
      <w:r w:rsidRPr="00A275E8">
        <w:t>, MD.</w:t>
      </w:r>
    </w:p>
    <w:p w:rsidR="00A275E8" w:rsidRDefault="00A275E8" w:rsidP="00CA7D05">
      <w:pPr>
        <w:pStyle w:val="NumberedList"/>
      </w:pPr>
      <w:r>
        <w:t xml:space="preserve">Can </w:t>
      </w:r>
      <w:r w:rsidR="00301C79">
        <w:t>XYZ</w:t>
      </w:r>
      <w:r>
        <w:t xml:space="preserve"> provide customized training solutions?</w:t>
      </w:r>
    </w:p>
    <w:p w:rsidR="00A275E8" w:rsidRDefault="00301C79" w:rsidP="00A275E8">
      <w:pPr>
        <w:pStyle w:val="NormalIndent"/>
      </w:pPr>
      <w:r>
        <w:t>XYZ</w:t>
      </w:r>
      <w:r w:rsidR="00A275E8" w:rsidRPr="00A275E8">
        <w:t xml:space="preserve"> also offers customized t</w:t>
      </w:r>
      <w:r w:rsidR="00A275E8">
        <w:t>raining solutions if requested.</w:t>
      </w:r>
      <w:r w:rsidR="00A275E8" w:rsidRPr="00A275E8">
        <w:t xml:space="preserve"> Contact your </w:t>
      </w:r>
      <w:r>
        <w:t>XYZ</w:t>
      </w:r>
      <w:r w:rsidR="00A275E8" w:rsidRPr="00A275E8">
        <w:t xml:space="preserve"> account team to learn more about our custom learning options and how you can use training to enhance your organization’s </w:t>
      </w:r>
      <w:r>
        <w:t>XYZ</w:t>
      </w:r>
      <w:r w:rsidR="00A275E8" w:rsidRPr="00A275E8">
        <w:t xml:space="preserve"> implementation.</w:t>
      </w:r>
    </w:p>
    <w:p w:rsidR="00D40C58" w:rsidRPr="00941451" w:rsidRDefault="00D40C58" w:rsidP="00CA7D05">
      <w:pPr>
        <w:pStyle w:val="NumberedList"/>
      </w:pPr>
      <w:r w:rsidRPr="00331972">
        <w:t>Do you provide post-implementation follow up, training or other support beyond the initial install?</w:t>
      </w:r>
      <w:r w:rsidR="00A96574">
        <w:t xml:space="preserve"> </w:t>
      </w:r>
      <w:r w:rsidRPr="00331972">
        <w:t>If so, descr</w:t>
      </w:r>
      <w:r w:rsidRPr="00941451">
        <w:t>ibe in detail</w:t>
      </w:r>
    </w:p>
    <w:p w:rsidR="00D40C58" w:rsidRPr="00941451" w:rsidRDefault="00D40C58" w:rsidP="00BF561D">
      <w:pPr>
        <w:pStyle w:val="NormalIndent"/>
      </w:pPr>
      <w:r w:rsidRPr="00941451">
        <w:t>Yes.</w:t>
      </w:r>
      <w:r w:rsidR="00A96574">
        <w:t xml:space="preserve"> </w:t>
      </w:r>
      <w:r w:rsidR="00301C79">
        <w:t>XYZ</w:t>
      </w:r>
      <w:r w:rsidRPr="00941451">
        <w:t xml:space="preserve"> provides several levels of post installation follow-up.</w:t>
      </w:r>
    </w:p>
    <w:p w:rsidR="00D40C58" w:rsidRPr="00941451" w:rsidRDefault="00D40C58" w:rsidP="00BF561D">
      <w:pPr>
        <w:pStyle w:val="SubBullet"/>
      </w:pPr>
      <w:r w:rsidRPr="00941451">
        <w:t>Local account team responsible for on-going customer management</w:t>
      </w:r>
    </w:p>
    <w:p w:rsidR="00D40C58" w:rsidRPr="00941451" w:rsidRDefault="00D40C58" w:rsidP="00BF561D">
      <w:pPr>
        <w:pStyle w:val="SubBullet"/>
      </w:pPr>
      <w:r w:rsidRPr="00941451">
        <w:t>Access to 24x7x365 support desk</w:t>
      </w:r>
    </w:p>
    <w:p w:rsidR="00D40C58" w:rsidRPr="00941451" w:rsidRDefault="00D40C58" w:rsidP="00BF561D">
      <w:pPr>
        <w:pStyle w:val="SubBullet"/>
      </w:pPr>
      <w:r w:rsidRPr="00941451">
        <w:t xml:space="preserve">Access to the </w:t>
      </w:r>
      <w:r w:rsidR="00301C79">
        <w:t>XYZ</w:t>
      </w:r>
      <w:r w:rsidRPr="00941451">
        <w:t xml:space="preserve"> customer portal which includes detailed technical documentation, knowledge base, release information, etc.</w:t>
      </w:r>
    </w:p>
    <w:p w:rsidR="00D40C58" w:rsidRPr="00941451" w:rsidRDefault="00BF561D" w:rsidP="00BD583F">
      <w:pPr>
        <w:pStyle w:val="SubBullet"/>
      </w:pPr>
      <w:r>
        <w:t>W</w:t>
      </w:r>
      <w:r w:rsidR="00D40C58" w:rsidRPr="00941451">
        <w:t>ebinars and web based tutorials</w:t>
      </w:r>
    </w:p>
    <w:p w:rsidR="00BF561D" w:rsidRDefault="00D40C58" w:rsidP="00BF561D">
      <w:pPr>
        <w:pStyle w:val="Heading1"/>
      </w:pPr>
      <w:bookmarkStart w:id="5" w:name="Maintenance_Support_Services"/>
      <w:bookmarkStart w:id="6" w:name="_Toc425509008"/>
      <w:bookmarkEnd w:id="5"/>
      <w:r w:rsidRPr="00941451">
        <w:t>Maintenance/Support Services</w:t>
      </w:r>
      <w:bookmarkEnd w:id="6"/>
      <w:r w:rsidRPr="00941451">
        <w:t xml:space="preserve"> </w:t>
      </w:r>
    </w:p>
    <w:p w:rsidR="00D40C58" w:rsidRPr="00941451" w:rsidRDefault="00BF561D" w:rsidP="00BD583F">
      <w:r>
        <w:t>(A</w:t>
      </w:r>
      <w:r w:rsidR="00D40C58" w:rsidRPr="00941451">
        <w:t>ll responses should be for softwa</w:t>
      </w:r>
      <w:r>
        <w:t xml:space="preserve">re and/or hardware proposed in </w:t>
      </w:r>
      <w:r w:rsidR="00D40C58" w:rsidRPr="00941451">
        <w:t>this RFP)</w:t>
      </w:r>
    </w:p>
    <w:p w:rsidR="00BF561D" w:rsidRDefault="00D40C58" w:rsidP="00CA7D05">
      <w:pPr>
        <w:pStyle w:val="NumberedList"/>
        <w:numPr>
          <w:ilvl w:val="0"/>
          <w:numId w:val="13"/>
        </w:numPr>
        <w:ind w:left="360"/>
      </w:pPr>
      <w:r w:rsidRPr="00E54D2C">
        <w:lastRenderedPageBreak/>
        <w:t>Describe in detail your Support Services provid</w:t>
      </w:r>
      <w:r w:rsidR="00BF561D">
        <w:t>ed under your maintenance fees?</w:t>
      </w:r>
      <w:r w:rsidRPr="00E54D2C">
        <w:t xml:space="preserve"> If you offer different levels of support, please detail each level and what is included (provide addition</w:t>
      </w:r>
      <w:r w:rsidR="00BF561D">
        <w:t>al attachment if in chart form).</w:t>
      </w:r>
    </w:p>
    <w:p w:rsidR="00D40C58" w:rsidRPr="00E54D2C" w:rsidRDefault="00301C79" w:rsidP="00BF561D">
      <w:pPr>
        <w:pStyle w:val="NormalIndent"/>
      </w:pPr>
      <w:r>
        <w:t>XYZ</w:t>
      </w:r>
      <w:r w:rsidR="00D40C58" w:rsidRPr="00E54D2C">
        <w:t xml:space="preserve"> provides </w:t>
      </w:r>
      <w:r w:rsidR="00CA7D05">
        <w:t xml:space="preserve">a wide range of Support options. </w:t>
      </w:r>
      <w:r w:rsidR="00D40C58" w:rsidRPr="00E54D2C">
        <w:t xml:space="preserve">In summary, they are: </w:t>
      </w:r>
    </w:p>
    <w:p w:rsidR="00D40C58" w:rsidRPr="00941451" w:rsidRDefault="00BF561D" w:rsidP="00BF561D">
      <w:pPr>
        <w:pStyle w:val="SubBullet"/>
      </w:pPr>
      <w:r w:rsidRPr="00BF561D">
        <w:rPr>
          <w:b/>
        </w:rPr>
        <w:t>Standard Warranty</w:t>
      </w:r>
      <w:r w:rsidR="00D40C58" w:rsidRPr="00BF561D">
        <w:rPr>
          <w:b/>
        </w:rPr>
        <w:t>:</w:t>
      </w:r>
      <w:r w:rsidR="00D40C58" w:rsidRPr="00941451">
        <w:t xml:space="preserve"> </w:t>
      </w:r>
      <w:r w:rsidR="00301C79">
        <w:t>XYZ</w:t>
      </w:r>
      <w:r w:rsidR="00D40C58" w:rsidRPr="00941451">
        <w:t xml:space="preserve"> products include a Standard Warranty provision that covers both hardware and software defects. </w:t>
      </w:r>
    </w:p>
    <w:p w:rsidR="00D40C58" w:rsidRPr="00941451" w:rsidRDefault="00D40C58" w:rsidP="00BF561D">
      <w:pPr>
        <w:pStyle w:val="SubBullet"/>
      </w:pPr>
      <w:r w:rsidRPr="00BF561D">
        <w:rPr>
          <w:b/>
        </w:rPr>
        <w:t>Premium Maintenance:</w:t>
      </w:r>
      <w:r w:rsidRPr="00941451">
        <w:t xml:space="preserve"> Premium maintenance includes 24x7x365 phone, email, a</w:t>
      </w:r>
      <w:r w:rsidR="00BF561D">
        <w:t>nd Support portal support. The p</w:t>
      </w:r>
      <w:r w:rsidRPr="00941451">
        <w:t>rogram also includes other features not fo</w:t>
      </w:r>
      <w:r w:rsidR="00BF561D">
        <w:t xml:space="preserve">und in the Standard Warranty </w:t>
      </w:r>
      <w:r w:rsidRPr="00941451">
        <w:t>such as Advanced Hardware Replacement.</w:t>
      </w:r>
      <w:r w:rsidR="00A96574">
        <w:t xml:space="preserve"> </w:t>
      </w:r>
      <w:r w:rsidRPr="00941451">
        <w:t xml:space="preserve"> </w:t>
      </w:r>
    </w:p>
    <w:p w:rsidR="00D40C58" w:rsidRDefault="00D40C58" w:rsidP="00BD583F">
      <w:pPr>
        <w:pStyle w:val="SubBullet"/>
      </w:pPr>
      <w:r w:rsidRPr="00BF561D">
        <w:rPr>
          <w:b/>
        </w:rPr>
        <w:t>Platinum Maintenance:</w:t>
      </w:r>
      <w:r w:rsidRPr="00941451">
        <w:t xml:space="preserve"> Platinum maintenance is an option of Premium Maintenance. With Platinum, </w:t>
      </w:r>
      <w:r w:rsidR="00301C79">
        <w:t>XYZ</w:t>
      </w:r>
      <w:r w:rsidRPr="00941451">
        <w:t xml:space="preserve"> assigns from 1-3 named Technical Account Managers (TAMs) to the customer. The TAMs provide a proactive approach to support. Further, Platinum includes features not found in the Premium Maintenance Program such as vouchers for training.</w:t>
      </w:r>
      <w:r w:rsidR="00A96574">
        <w:t xml:space="preserve">   </w:t>
      </w:r>
      <w:r w:rsidRPr="00997DEA">
        <w:t xml:space="preserve"> </w:t>
      </w:r>
    </w:p>
    <w:p w:rsidR="00CA7D05" w:rsidRDefault="0039476C" w:rsidP="00CA7D05">
      <w:pPr>
        <w:pStyle w:val="NormalIndent"/>
      </w:pPr>
      <w:r>
        <w:t>XYZ</w:t>
      </w:r>
      <w:r w:rsidR="00CA7D05">
        <w:t xml:space="preserve"> maintenance programs are detailed in the table below.</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68"/>
        <w:gridCol w:w="1502"/>
        <w:gridCol w:w="459"/>
        <w:gridCol w:w="268"/>
        <w:gridCol w:w="2050"/>
        <w:gridCol w:w="536"/>
        <w:gridCol w:w="2087"/>
      </w:tblGrid>
      <w:tr w:rsidR="004710F8" w:rsidTr="004710F8">
        <w:trPr>
          <w:tblCellSpacing w:w="15" w:type="dxa"/>
        </w:trPr>
        <w:tc>
          <w:tcPr>
            <w:tcW w:w="0" w:type="auto"/>
            <w:shd w:val="clear" w:color="auto" w:fill="auto"/>
            <w:vAlign w:val="center"/>
            <w:hideMark/>
          </w:tcPr>
          <w:p w:rsidR="004C7F58" w:rsidRDefault="004C7F58" w:rsidP="004710F8">
            <w:pPr>
              <w:spacing w:before="240" w:after="240"/>
              <w:jc w:val="center"/>
              <w:rPr>
                <w:rFonts w:ascii="Helvetica" w:hAnsi="Helvetica"/>
                <w:b/>
                <w:bCs/>
                <w:color w:val="333333"/>
              </w:rPr>
            </w:pPr>
          </w:p>
        </w:tc>
        <w:tc>
          <w:tcPr>
            <w:tcW w:w="957" w:type="pct"/>
            <w:gridSpan w:val="2"/>
            <w:shd w:val="clear" w:color="auto" w:fill="auto"/>
            <w:vAlign w:val="center"/>
            <w:hideMark/>
          </w:tcPr>
          <w:p w:rsidR="004C7F58" w:rsidRDefault="004C7F58" w:rsidP="004710F8">
            <w:pPr>
              <w:spacing w:before="240" w:after="240"/>
              <w:jc w:val="center"/>
              <w:rPr>
                <w:rFonts w:ascii="Helvetica" w:hAnsi="Helvetica"/>
                <w:color w:val="333333"/>
                <w:sz w:val="24"/>
                <w:szCs w:val="24"/>
              </w:rPr>
            </w:pPr>
            <w:r>
              <w:rPr>
                <w:rStyle w:val="Strong"/>
                <w:rFonts w:ascii="Helvetica" w:hAnsi="Helvetica"/>
                <w:color w:val="333333"/>
              </w:rPr>
              <w:t>Standard Warranty</w:t>
            </w:r>
          </w:p>
        </w:tc>
        <w:tc>
          <w:tcPr>
            <w:tcW w:w="1137" w:type="pct"/>
            <w:gridSpan w:val="2"/>
            <w:shd w:val="clear" w:color="auto" w:fill="auto"/>
            <w:vAlign w:val="center"/>
            <w:hideMark/>
          </w:tcPr>
          <w:p w:rsidR="004C7F58" w:rsidRDefault="004710F8" w:rsidP="004710F8">
            <w:pPr>
              <w:spacing w:before="240" w:after="240"/>
              <w:jc w:val="center"/>
              <w:rPr>
                <w:rFonts w:ascii="Helvetica" w:hAnsi="Helvetica"/>
                <w:color w:val="333333"/>
              </w:rPr>
            </w:pPr>
            <w:r>
              <w:rPr>
                <w:rStyle w:val="Strong"/>
                <w:rFonts w:ascii="Helvetica" w:hAnsi="Helvetica"/>
                <w:color w:val="333333"/>
              </w:rPr>
              <w:t>Premium Maintenance</w:t>
            </w:r>
            <w:hyperlink r:id="rId8" w:anchor="fn:premium" w:history="1">
              <w:r w:rsidR="004C7F58">
                <w:rPr>
                  <w:rStyle w:val="Hyperlink"/>
                  <w:rFonts w:ascii="Helvetica" w:hAnsi="Helvetica"/>
                  <w:sz w:val="18"/>
                  <w:szCs w:val="18"/>
                  <w:vertAlign w:val="superscript"/>
                </w:rPr>
                <w:t>1</w:t>
              </w:r>
            </w:hyperlink>
          </w:p>
        </w:tc>
        <w:tc>
          <w:tcPr>
            <w:tcW w:w="1283" w:type="pct"/>
            <w:gridSpan w:val="2"/>
            <w:shd w:val="clear" w:color="auto" w:fill="auto"/>
            <w:vAlign w:val="center"/>
            <w:hideMark/>
          </w:tcPr>
          <w:p w:rsidR="004C7F58" w:rsidRDefault="004710F8" w:rsidP="004710F8">
            <w:pPr>
              <w:spacing w:before="240" w:after="240"/>
              <w:jc w:val="center"/>
              <w:rPr>
                <w:rFonts w:ascii="Helvetica" w:hAnsi="Helvetica"/>
                <w:color w:val="333333"/>
              </w:rPr>
            </w:pPr>
            <w:r>
              <w:rPr>
                <w:rStyle w:val="Strong"/>
                <w:rFonts w:ascii="Helvetica" w:hAnsi="Helvetica"/>
                <w:color w:val="333333"/>
              </w:rPr>
              <w:t>Platinum Maintenance</w:t>
            </w:r>
            <w:hyperlink r:id="rId9" w:anchor="fn:platinum" w:history="1">
              <w:r w:rsidR="004C7F58">
                <w:rPr>
                  <w:rStyle w:val="Hyperlink"/>
                  <w:rFonts w:ascii="Helvetica" w:hAnsi="Helvetica"/>
                  <w:sz w:val="18"/>
                  <w:szCs w:val="18"/>
                  <w:vertAlign w:val="superscript"/>
                </w:rPr>
                <w:t>2</w:t>
              </w:r>
            </w:hyperlink>
          </w:p>
        </w:tc>
      </w:tr>
      <w:tr w:rsidR="004C7F58" w:rsidTr="004710F8">
        <w:trPr>
          <w:cantSplit/>
          <w:trHeight w:val="447"/>
          <w:tblCellSpacing w:w="15" w:type="dxa"/>
        </w:trPr>
        <w:tc>
          <w:tcPr>
            <w:tcW w:w="0" w:type="auto"/>
            <w:gridSpan w:val="7"/>
            <w:shd w:val="clear" w:color="auto" w:fill="DDDDDD"/>
            <w:vAlign w:val="center"/>
            <w:hideMark/>
          </w:tcPr>
          <w:p w:rsidR="004C7F58" w:rsidRDefault="004C7F58" w:rsidP="004710F8">
            <w:pPr>
              <w:spacing w:before="60" w:after="60"/>
              <w:rPr>
                <w:rFonts w:ascii="Helvetica" w:hAnsi="Helvetica"/>
                <w:color w:val="333333"/>
              </w:rPr>
            </w:pPr>
            <w:r>
              <w:rPr>
                <w:rStyle w:val="Strong"/>
                <w:rFonts w:ascii="Helvetica" w:hAnsi="Helvetica"/>
                <w:color w:val="333333"/>
              </w:rPr>
              <w:t>Terms</w:t>
            </w:r>
          </w:p>
        </w:tc>
      </w:tr>
      <w:tr w:rsidR="004710F8" w:rsidTr="004710F8">
        <w:trPr>
          <w:tblCellSpacing w:w="15" w:type="dxa"/>
        </w:trPr>
        <w:tc>
          <w:tcPr>
            <w:tcW w:w="0" w:type="auto"/>
            <w:shd w:val="clear" w:color="auto" w:fill="auto"/>
            <w:vAlign w:val="center"/>
            <w:hideMark/>
          </w:tcPr>
          <w:p w:rsidR="004C7F58" w:rsidRDefault="004C7F58">
            <w:pPr>
              <w:spacing w:before="240" w:after="240"/>
              <w:rPr>
                <w:rFonts w:ascii="Helvetica" w:hAnsi="Helvetica"/>
                <w:color w:val="333333"/>
              </w:rPr>
            </w:pPr>
            <w:r>
              <w:rPr>
                <w:rStyle w:val="Strong"/>
                <w:rFonts w:ascii="Helvetica" w:hAnsi="Helvetica"/>
                <w:color w:val="333333"/>
              </w:rPr>
              <w:t>Standard</w:t>
            </w:r>
          </w:p>
        </w:tc>
        <w:tc>
          <w:tcPr>
            <w:tcW w:w="741" w:type="pct"/>
            <w:shd w:val="clear" w:color="auto" w:fill="auto"/>
            <w:vAlign w:val="center"/>
            <w:hideMark/>
          </w:tcPr>
          <w:p w:rsidR="004C7F58" w:rsidRDefault="004C7F58" w:rsidP="004C7F58">
            <w:pPr>
              <w:numPr>
                <w:ilvl w:val="0"/>
                <w:numId w:val="16"/>
              </w:numPr>
              <w:autoSpaceDE/>
              <w:autoSpaceDN/>
              <w:adjustRightInd/>
              <w:spacing w:after="0"/>
              <w:ind w:left="0"/>
              <w:rPr>
                <w:rFonts w:ascii="Helvetica" w:hAnsi="Helvetica"/>
                <w:color w:val="333333"/>
              </w:rPr>
            </w:pPr>
            <w:r>
              <w:rPr>
                <w:rFonts w:ascii="Helvetica" w:hAnsi="Helvetica"/>
                <w:color w:val="333333"/>
              </w:rPr>
              <w:t>1 year hardware</w:t>
            </w:r>
          </w:p>
          <w:p w:rsidR="004C7F58" w:rsidRDefault="004C7F58" w:rsidP="004C7F58">
            <w:pPr>
              <w:numPr>
                <w:ilvl w:val="0"/>
                <w:numId w:val="16"/>
              </w:numPr>
              <w:autoSpaceDE/>
              <w:autoSpaceDN/>
              <w:adjustRightInd/>
              <w:spacing w:after="0"/>
              <w:ind w:left="0"/>
              <w:rPr>
                <w:rFonts w:ascii="Helvetica" w:hAnsi="Helvetica"/>
                <w:color w:val="333333"/>
              </w:rPr>
            </w:pPr>
            <w:r>
              <w:rPr>
                <w:rFonts w:ascii="Helvetica" w:hAnsi="Helvetica"/>
                <w:color w:val="333333"/>
              </w:rPr>
              <w:t>90 days tech support</w:t>
            </w:r>
          </w:p>
        </w:tc>
        <w:tc>
          <w:tcPr>
            <w:tcW w:w="1353" w:type="pct"/>
            <w:gridSpan w:val="3"/>
            <w:shd w:val="clear" w:color="auto" w:fill="auto"/>
            <w:vAlign w:val="center"/>
            <w:hideMark/>
          </w:tcPr>
          <w:p w:rsidR="004C7F58" w:rsidRDefault="004C7F58">
            <w:pPr>
              <w:jc w:val="center"/>
              <w:rPr>
                <w:rFonts w:ascii="Helvetica" w:hAnsi="Helvetica"/>
                <w:color w:val="333333"/>
              </w:rPr>
            </w:pPr>
            <w:r>
              <w:rPr>
                <w:rFonts w:ascii="Helvetica" w:hAnsi="Helvetica"/>
                <w:color w:val="333333"/>
              </w:rPr>
              <w:t>1-3 years hardware &amp; tech support</w:t>
            </w:r>
          </w:p>
        </w:tc>
        <w:tc>
          <w:tcPr>
            <w:tcW w:w="1283" w:type="pct"/>
            <w:gridSpan w:val="2"/>
            <w:shd w:val="clear" w:color="auto" w:fill="auto"/>
            <w:vAlign w:val="center"/>
            <w:hideMark/>
          </w:tcPr>
          <w:p w:rsidR="004C7F58" w:rsidRDefault="004C7F58">
            <w:pPr>
              <w:jc w:val="center"/>
              <w:rPr>
                <w:rFonts w:ascii="Helvetica" w:hAnsi="Helvetica"/>
                <w:color w:val="333333"/>
              </w:rPr>
            </w:pPr>
            <w:r>
              <w:rPr>
                <w:rFonts w:ascii="Helvetica" w:hAnsi="Helvetica"/>
                <w:color w:val="333333"/>
              </w:rPr>
              <w:t>1-3 years hardware &amp; tech support</w:t>
            </w:r>
          </w:p>
        </w:tc>
      </w:tr>
      <w:tr w:rsidR="004710F8" w:rsidTr="004710F8">
        <w:trPr>
          <w:tblCellSpacing w:w="15" w:type="dxa"/>
        </w:trPr>
        <w:tc>
          <w:tcPr>
            <w:tcW w:w="0" w:type="auto"/>
            <w:shd w:val="clear" w:color="auto" w:fill="auto"/>
            <w:vAlign w:val="center"/>
            <w:hideMark/>
          </w:tcPr>
          <w:p w:rsidR="004C7F58" w:rsidRDefault="004C7F58">
            <w:pPr>
              <w:rPr>
                <w:rFonts w:ascii="Helvetica" w:hAnsi="Helvetica"/>
                <w:color w:val="333333"/>
              </w:rPr>
            </w:pPr>
            <w:r>
              <w:rPr>
                <w:rStyle w:val="Strong"/>
                <w:rFonts w:ascii="Helvetica" w:hAnsi="Helvetica"/>
                <w:color w:val="333333"/>
              </w:rPr>
              <w:t>Online Self Help Resources</w:t>
            </w:r>
          </w:p>
        </w:tc>
        <w:tc>
          <w:tcPr>
            <w:tcW w:w="957" w:type="pct"/>
            <w:gridSpan w:val="2"/>
            <w:shd w:val="clear" w:color="auto" w:fill="auto"/>
            <w:vAlign w:val="center"/>
            <w:hideMark/>
          </w:tcPr>
          <w:p w:rsidR="004C7F58" w:rsidRDefault="004C7F58">
            <w:pPr>
              <w:jc w:val="center"/>
              <w:rPr>
                <w:rFonts w:ascii="Helvetica" w:hAnsi="Helvetica"/>
                <w:color w:val="333333"/>
              </w:rPr>
            </w:pPr>
            <w:r>
              <w:rPr>
                <w:rFonts w:ascii="Helvetica" w:hAnsi="Helvetica"/>
                <w:color w:val="333333"/>
              </w:rPr>
              <w:t>N/A</w:t>
            </w:r>
          </w:p>
        </w:tc>
        <w:tc>
          <w:tcPr>
            <w:tcW w:w="1137" w:type="pct"/>
            <w:gridSpan w:val="2"/>
            <w:shd w:val="clear" w:color="auto" w:fill="auto"/>
            <w:vAlign w:val="center"/>
            <w:hideMark/>
          </w:tcPr>
          <w:p w:rsidR="004C7F58" w:rsidRDefault="004C7F58">
            <w:pPr>
              <w:jc w:val="center"/>
              <w:rPr>
                <w:rFonts w:ascii="Helvetica" w:hAnsi="Helvetica"/>
                <w:color w:val="333333"/>
              </w:rPr>
            </w:pPr>
            <w:r>
              <w:rPr>
                <w:rFonts w:ascii="Helvetica" w:hAnsi="Helvetica"/>
                <w:color w:val="333333"/>
              </w:rPr>
              <w:t>Yes</w:t>
            </w:r>
          </w:p>
        </w:tc>
        <w:tc>
          <w:tcPr>
            <w:tcW w:w="1283" w:type="pct"/>
            <w:gridSpan w:val="2"/>
            <w:shd w:val="clear" w:color="auto" w:fill="auto"/>
            <w:vAlign w:val="center"/>
            <w:hideMark/>
          </w:tcPr>
          <w:p w:rsidR="004C7F58" w:rsidRDefault="004C7F58">
            <w:pPr>
              <w:jc w:val="center"/>
              <w:rPr>
                <w:rFonts w:ascii="Helvetica" w:hAnsi="Helvetica"/>
                <w:color w:val="333333"/>
              </w:rPr>
            </w:pPr>
            <w:r>
              <w:rPr>
                <w:rFonts w:ascii="Helvetica" w:hAnsi="Helvetica"/>
                <w:color w:val="333333"/>
              </w:rPr>
              <w:t>Yes</w:t>
            </w:r>
          </w:p>
        </w:tc>
      </w:tr>
      <w:tr w:rsidR="004710F8" w:rsidTr="004710F8">
        <w:trPr>
          <w:tblCellSpacing w:w="15" w:type="dxa"/>
        </w:trPr>
        <w:tc>
          <w:tcPr>
            <w:tcW w:w="0" w:type="auto"/>
            <w:shd w:val="clear" w:color="auto" w:fill="auto"/>
            <w:vAlign w:val="center"/>
            <w:hideMark/>
          </w:tcPr>
          <w:p w:rsidR="004C7F58" w:rsidRDefault="004C7F58">
            <w:pPr>
              <w:rPr>
                <w:rFonts w:ascii="Helvetica" w:hAnsi="Helvetica"/>
                <w:color w:val="333333"/>
              </w:rPr>
            </w:pPr>
            <w:r>
              <w:rPr>
                <w:rStyle w:val="Strong"/>
                <w:rFonts w:ascii="Helvetica" w:hAnsi="Helvetica"/>
                <w:color w:val="333333"/>
              </w:rPr>
              <w:t>Web/Email Support</w:t>
            </w:r>
          </w:p>
        </w:tc>
        <w:tc>
          <w:tcPr>
            <w:tcW w:w="957" w:type="pct"/>
            <w:gridSpan w:val="2"/>
            <w:shd w:val="clear" w:color="auto" w:fill="auto"/>
            <w:vAlign w:val="center"/>
            <w:hideMark/>
          </w:tcPr>
          <w:p w:rsidR="004C7F58" w:rsidRDefault="004C7F58">
            <w:pPr>
              <w:jc w:val="center"/>
              <w:rPr>
                <w:rFonts w:ascii="Helvetica" w:hAnsi="Helvetica"/>
                <w:color w:val="333333"/>
              </w:rPr>
            </w:pPr>
            <w:r>
              <w:rPr>
                <w:rFonts w:ascii="Helvetica" w:hAnsi="Helvetica"/>
                <w:color w:val="333333"/>
              </w:rPr>
              <w:t>Yes</w:t>
            </w:r>
          </w:p>
        </w:tc>
        <w:tc>
          <w:tcPr>
            <w:tcW w:w="1137" w:type="pct"/>
            <w:gridSpan w:val="2"/>
            <w:shd w:val="clear" w:color="auto" w:fill="auto"/>
            <w:vAlign w:val="center"/>
            <w:hideMark/>
          </w:tcPr>
          <w:p w:rsidR="004C7F58" w:rsidRDefault="004C7F58">
            <w:pPr>
              <w:jc w:val="center"/>
              <w:rPr>
                <w:rFonts w:ascii="Helvetica" w:hAnsi="Helvetica"/>
                <w:color w:val="333333"/>
              </w:rPr>
            </w:pPr>
            <w:r>
              <w:rPr>
                <w:rFonts w:ascii="Helvetica" w:hAnsi="Helvetica"/>
                <w:color w:val="333333"/>
              </w:rPr>
              <w:t>Yes</w:t>
            </w:r>
          </w:p>
        </w:tc>
        <w:tc>
          <w:tcPr>
            <w:tcW w:w="1283" w:type="pct"/>
            <w:gridSpan w:val="2"/>
            <w:shd w:val="clear" w:color="auto" w:fill="auto"/>
            <w:vAlign w:val="center"/>
            <w:hideMark/>
          </w:tcPr>
          <w:p w:rsidR="004C7F58" w:rsidRDefault="004C7F58">
            <w:pPr>
              <w:jc w:val="center"/>
              <w:rPr>
                <w:rFonts w:ascii="Helvetica" w:hAnsi="Helvetica"/>
                <w:color w:val="333333"/>
              </w:rPr>
            </w:pPr>
            <w:r>
              <w:rPr>
                <w:rFonts w:ascii="Helvetica" w:hAnsi="Helvetica"/>
                <w:color w:val="333333"/>
              </w:rPr>
              <w:t>Yes</w:t>
            </w:r>
          </w:p>
        </w:tc>
      </w:tr>
      <w:tr w:rsidR="004710F8" w:rsidTr="004710F8">
        <w:trPr>
          <w:tblCellSpacing w:w="15" w:type="dxa"/>
        </w:trPr>
        <w:tc>
          <w:tcPr>
            <w:tcW w:w="0" w:type="auto"/>
            <w:shd w:val="clear" w:color="auto" w:fill="auto"/>
            <w:vAlign w:val="center"/>
            <w:hideMark/>
          </w:tcPr>
          <w:p w:rsidR="004C7F58" w:rsidRDefault="004C7F58">
            <w:pPr>
              <w:rPr>
                <w:rFonts w:ascii="Helvetica" w:hAnsi="Helvetica"/>
                <w:color w:val="333333"/>
              </w:rPr>
            </w:pPr>
            <w:r>
              <w:rPr>
                <w:rStyle w:val="Strong"/>
                <w:rFonts w:ascii="Helvetica" w:hAnsi="Helvetica"/>
                <w:color w:val="333333"/>
              </w:rPr>
              <w:t>Telephone Support</w:t>
            </w:r>
          </w:p>
        </w:tc>
        <w:tc>
          <w:tcPr>
            <w:tcW w:w="957" w:type="pct"/>
            <w:gridSpan w:val="2"/>
            <w:shd w:val="clear" w:color="auto" w:fill="auto"/>
            <w:vAlign w:val="center"/>
            <w:hideMark/>
          </w:tcPr>
          <w:p w:rsidR="004C7F58" w:rsidRDefault="004710F8">
            <w:pPr>
              <w:jc w:val="center"/>
              <w:rPr>
                <w:rFonts w:ascii="Helvetica" w:hAnsi="Helvetica"/>
                <w:color w:val="333333"/>
              </w:rPr>
            </w:pPr>
            <w:r>
              <w:rPr>
                <w:rFonts w:ascii="Helvetica" w:hAnsi="Helvetica"/>
                <w:color w:val="333333"/>
              </w:rPr>
              <w:t>Local business hours</w:t>
            </w:r>
            <w:hyperlink r:id="rId10" w:anchor="fn:hours" w:history="1">
              <w:r w:rsidR="004C7F58">
                <w:rPr>
                  <w:rStyle w:val="Hyperlink"/>
                  <w:rFonts w:ascii="Helvetica" w:hAnsi="Helvetica"/>
                  <w:sz w:val="18"/>
                  <w:szCs w:val="18"/>
                  <w:vertAlign w:val="superscript"/>
                </w:rPr>
                <w:t>3</w:t>
              </w:r>
            </w:hyperlink>
            <w:r w:rsidR="004C7F58">
              <w:rPr>
                <w:rFonts w:ascii="Helvetica" w:hAnsi="Helvetica"/>
                <w:color w:val="333333"/>
              </w:rPr>
              <w:t xml:space="preserve"> </w:t>
            </w:r>
          </w:p>
        </w:tc>
        <w:tc>
          <w:tcPr>
            <w:tcW w:w="1137" w:type="pct"/>
            <w:gridSpan w:val="2"/>
            <w:shd w:val="clear" w:color="auto" w:fill="auto"/>
            <w:vAlign w:val="center"/>
            <w:hideMark/>
          </w:tcPr>
          <w:p w:rsidR="004C7F58" w:rsidRDefault="004C7F58">
            <w:pPr>
              <w:jc w:val="center"/>
              <w:rPr>
                <w:rFonts w:ascii="Helvetica" w:hAnsi="Helvetica"/>
                <w:color w:val="333333"/>
              </w:rPr>
            </w:pPr>
            <w:r>
              <w:rPr>
                <w:rFonts w:ascii="Helvetica" w:hAnsi="Helvetica"/>
                <w:color w:val="333333"/>
              </w:rPr>
              <w:t>24 x 7 x 365</w:t>
            </w:r>
          </w:p>
        </w:tc>
        <w:tc>
          <w:tcPr>
            <w:tcW w:w="1283" w:type="pct"/>
            <w:gridSpan w:val="2"/>
            <w:shd w:val="clear" w:color="auto" w:fill="auto"/>
            <w:vAlign w:val="center"/>
            <w:hideMark/>
          </w:tcPr>
          <w:p w:rsidR="004C7F58" w:rsidRDefault="004C7F58">
            <w:pPr>
              <w:jc w:val="center"/>
              <w:rPr>
                <w:rFonts w:ascii="Helvetica" w:hAnsi="Helvetica"/>
                <w:color w:val="333333"/>
              </w:rPr>
            </w:pPr>
            <w:r>
              <w:rPr>
                <w:rFonts w:ascii="Helvetica" w:hAnsi="Helvetica"/>
                <w:color w:val="333333"/>
              </w:rPr>
              <w:t>24 x 7 x 365</w:t>
            </w:r>
          </w:p>
        </w:tc>
      </w:tr>
      <w:tr w:rsidR="004710F8" w:rsidTr="004710F8">
        <w:trPr>
          <w:tblCellSpacing w:w="15" w:type="dxa"/>
        </w:trPr>
        <w:tc>
          <w:tcPr>
            <w:tcW w:w="0" w:type="auto"/>
            <w:shd w:val="clear" w:color="auto" w:fill="auto"/>
            <w:vAlign w:val="center"/>
            <w:hideMark/>
          </w:tcPr>
          <w:p w:rsidR="004C7F58" w:rsidRDefault="004C7F58">
            <w:pPr>
              <w:rPr>
                <w:rFonts w:ascii="Helvetica" w:hAnsi="Helvetica"/>
                <w:color w:val="333333"/>
              </w:rPr>
            </w:pPr>
            <w:r>
              <w:rPr>
                <w:rStyle w:val="Strong"/>
                <w:rFonts w:ascii="Helvetica" w:hAnsi="Helvetica"/>
                <w:color w:val="333333"/>
              </w:rPr>
              <w:t>Response Times</w:t>
            </w:r>
          </w:p>
        </w:tc>
        <w:tc>
          <w:tcPr>
            <w:tcW w:w="957" w:type="pct"/>
            <w:gridSpan w:val="2"/>
            <w:shd w:val="clear" w:color="auto" w:fill="auto"/>
            <w:vAlign w:val="center"/>
            <w:hideMark/>
          </w:tcPr>
          <w:p w:rsidR="004C7F58" w:rsidRDefault="004C7F58">
            <w:pPr>
              <w:jc w:val="center"/>
              <w:rPr>
                <w:rFonts w:ascii="Helvetica" w:hAnsi="Helvetica"/>
                <w:color w:val="333333"/>
              </w:rPr>
            </w:pPr>
            <w:r>
              <w:rPr>
                <w:rFonts w:ascii="Helvetica" w:hAnsi="Helvetica"/>
                <w:color w:val="333333"/>
              </w:rPr>
              <w:t>Within 1 business day</w:t>
            </w:r>
          </w:p>
        </w:tc>
        <w:tc>
          <w:tcPr>
            <w:tcW w:w="1137" w:type="pct"/>
            <w:gridSpan w:val="2"/>
            <w:shd w:val="clear" w:color="auto" w:fill="auto"/>
            <w:vAlign w:val="center"/>
            <w:hideMark/>
          </w:tcPr>
          <w:p w:rsidR="004C7F58" w:rsidRDefault="004C7F58">
            <w:pPr>
              <w:jc w:val="center"/>
              <w:rPr>
                <w:rFonts w:ascii="Helvetica" w:hAnsi="Helvetica"/>
                <w:color w:val="333333"/>
              </w:rPr>
            </w:pPr>
            <w:r>
              <w:rPr>
                <w:rFonts w:ascii="Helvetica" w:hAnsi="Helvetica"/>
                <w:color w:val="333333"/>
              </w:rPr>
              <w:t>Within 1 hour</w:t>
            </w:r>
          </w:p>
        </w:tc>
        <w:tc>
          <w:tcPr>
            <w:tcW w:w="1283" w:type="pct"/>
            <w:gridSpan w:val="2"/>
            <w:shd w:val="clear" w:color="auto" w:fill="auto"/>
            <w:vAlign w:val="center"/>
            <w:hideMark/>
          </w:tcPr>
          <w:p w:rsidR="004C7F58" w:rsidRDefault="004C7F58">
            <w:pPr>
              <w:jc w:val="center"/>
              <w:rPr>
                <w:rFonts w:ascii="Helvetica" w:hAnsi="Helvetica"/>
                <w:color w:val="333333"/>
              </w:rPr>
            </w:pPr>
            <w:r>
              <w:rPr>
                <w:rFonts w:ascii="Helvetica" w:hAnsi="Helvetica"/>
                <w:color w:val="333333"/>
              </w:rPr>
              <w:t>Within 1 hour</w:t>
            </w:r>
          </w:p>
        </w:tc>
      </w:tr>
      <w:tr w:rsidR="004C7F58" w:rsidTr="004C7F58">
        <w:trPr>
          <w:tblCellSpacing w:w="15" w:type="dxa"/>
        </w:trPr>
        <w:tc>
          <w:tcPr>
            <w:tcW w:w="0" w:type="auto"/>
            <w:gridSpan w:val="7"/>
            <w:shd w:val="clear" w:color="auto" w:fill="DDDDDD"/>
            <w:vAlign w:val="center"/>
            <w:hideMark/>
          </w:tcPr>
          <w:p w:rsidR="004C7F58" w:rsidRDefault="004C7F58" w:rsidP="004710F8">
            <w:pPr>
              <w:keepNext/>
              <w:spacing w:before="60" w:after="60"/>
              <w:rPr>
                <w:rFonts w:ascii="Helvetica" w:hAnsi="Helvetica"/>
                <w:color w:val="333333"/>
              </w:rPr>
            </w:pPr>
            <w:r>
              <w:rPr>
                <w:rStyle w:val="Strong"/>
                <w:rFonts w:ascii="Helvetica" w:hAnsi="Helvetica"/>
                <w:color w:val="333333"/>
              </w:rPr>
              <w:t>Hardware</w:t>
            </w:r>
          </w:p>
        </w:tc>
      </w:tr>
      <w:tr w:rsidR="004710F8" w:rsidTr="004710F8">
        <w:trPr>
          <w:tblCellSpacing w:w="15" w:type="dxa"/>
        </w:trPr>
        <w:tc>
          <w:tcPr>
            <w:tcW w:w="0" w:type="auto"/>
            <w:shd w:val="clear" w:color="auto" w:fill="auto"/>
            <w:vAlign w:val="center"/>
            <w:hideMark/>
          </w:tcPr>
          <w:p w:rsidR="004C7F58" w:rsidRDefault="004C7F58">
            <w:pPr>
              <w:rPr>
                <w:rFonts w:ascii="Helvetica" w:hAnsi="Helvetica"/>
                <w:color w:val="333333"/>
              </w:rPr>
            </w:pPr>
            <w:r>
              <w:rPr>
                <w:rStyle w:val="Strong"/>
                <w:rFonts w:ascii="Helvetica" w:hAnsi="Helvetica"/>
                <w:color w:val="333333"/>
              </w:rPr>
              <w:t>Replacement</w:t>
            </w:r>
          </w:p>
        </w:tc>
        <w:tc>
          <w:tcPr>
            <w:tcW w:w="957" w:type="pct"/>
            <w:gridSpan w:val="2"/>
            <w:shd w:val="clear" w:color="auto" w:fill="auto"/>
            <w:vAlign w:val="center"/>
            <w:hideMark/>
          </w:tcPr>
          <w:p w:rsidR="004C7F58" w:rsidRDefault="004C7F58">
            <w:pPr>
              <w:jc w:val="center"/>
              <w:rPr>
                <w:rFonts w:ascii="Helvetica" w:hAnsi="Helvetica"/>
                <w:color w:val="333333"/>
              </w:rPr>
            </w:pPr>
            <w:r>
              <w:rPr>
                <w:rFonts w:ascii="Helvetica" w:hAnsi="Helvetica"/>
                <w:color w:val="333333"/>
              </w:rPr>
              <w:t>Exchange Return</w:t>
            </w:r>
          </w:p>
        </w:tc>
        <w:tc>
          <w:tcPr>
            <w:tcW w:w="1137" w:type="pct"/>
            <w:gridSpan w:val="2"/>
            <w:shd w:val="clear" w:color="auto" w:fill="auto"/>
            <w:vAlign w:val="center"/>
            <w:hideMark/>
          </w:tcPr>
          <w:p w:rsidR="004C7F58" w:rsidRDefault="004C7F58">
            <w:pPr>
              <w:jc w:val="center"/>
              <w:rPr>
                <w:rFonts w:ascii="Helvetica" w:hAnsi="Helvetica"/>
                <w:color w:val="333333"/>
              </w:rPr>
            </w:pPr>
            <w:r>
              <w:rPr>
                <w:rFonts w:ascii="Helvetica" w:hAnsi="Helvetica"/>
                <w:color w:val="333333"/>
              </w:rPr>
              <w:t>Advance Replacement</w:t>
            </w:r>
          </w:p>
        </w:tc>
        <w:tc>
          <w:tcPr>
            <w:tcW w:w="1283" w:type="pct"/>
            <w:gridSpan w:val="2"/>
            <w:shd w:val="clear" w:color="auto" w:fill="auto"/>
            <w:vAlign w:val="center"/>
            <w:hideMark/>
          </w:tcPr>
          <w:p w:rsidR="004C7F58" w:rsidRDefault="004C7F58">
            <w:pPr>
              <w:jc w:val="center"/>
              <w:rPr>
                <w:rFonts w:ascii="Helvetica" w:hAnsi="Helvetica"/>
                <w:color w:val="333333"/>
              </w:rPr>
            </w:pPr>
            <w:r>
              <w:rPr>
                <w:rFonts w:ascii="Helvetica" w:hAnsi="Helvetica"/>
                <w:color w:val="333333"/>
              </w:rPr>
              <w:t>Advance Replacement</w:t>
            </w:r>
          </w:p>
        </w:tc>
      </w:tr>
      <w:tr w:rsidR="004710F8" w:rsidTr="004710F8">
        <w:trPr>
          <w:tblCellSpacing w:w="15" w:type="dxa"/>
        </w:trPr>
        <w:tc>
          <w:tcPr>
            <w:tcW w:w="0" w:type="auto"/>
            <w:shd w:val="clear" w:color="auto" w:fill="auto"/>
            <w:vAlign w:val="center"/>
            <w:hideMark/>
          </w:tcPr>
          <w:p w:rsidR="004C7F58" w:rsidRDefault="004C7F58">
            <w:pPr>
              <w:rPr>
                <w:rFonts w:ascii="Helvetica" w:hAnsi="Helvetica"/>
                <w:color w:val="333333"/>
              </w:rPr>
            </w:pPr>
            <w:r>
              <w:rPr>
                <w:rStyle w:val="Strong"/>
                <w:rFonts w:ascii="Helvetica" w:hAnsi="Helvetica"/>
                <w:color w:val="333333"/>
              </w:rPr>
              <w:t>Delivery Method</w:t>
            </w:r>
          </w:p>
        </w:tc>
        <w:tc>
          <w:tcPr>
            <w:tcW w:w="957" w:type="pct"/>
            <w:gridSpan w:val="2"/>
            <w:shd w:val="clear" w:color="auto" w:fill="auto"/>
            <w:vAlign w:val="center"/>
            <w:hideMark/>
          </w:tcPr>
          <w:p w:rsidR="004C7F58" w:rsidRDefault="004C7F58">
            <w:pPr>
              <w:jc w:val="center"/>
              <w:rPr>
                <w:rFonts w:ascii="Helvetica" w:hAnsi="Helvetica"/>
                <w:color w:val="333333"/>
              </w:rPr>
            </w:pPr>
            <w:r>
              <w:rPr>
                <w:rFonts w:ascii="Helvetica" w:hAnsi="Helvetica"/>
                <w:color w:val="333333"/>
              </w:rPr>
              <w:t>Reasonable efforts</w:t>
            </w:r>
          </w:p>
        </w:tc>
        <w:tc>
          <w:tcPr>
            <w:tcW w:w="1137" w:type="pct"/>
            <w:gridSpan w:val="2"/>
            <w:shd w:val="clear" w:color="auto" w:fill="auto"/>
            <w:vAlign w:val="center"/>
            <w:hideMark/>
          </w:tcPr>
          <w:p w:rsidR="004C7F58" w:rsidRDefault="004C7F58">
            <w:pPr>
              <w:jc w:val="center"/>
              <w:rPr>
                <w:rFonts w:ascii="Helvetica" w:hAnsi="Helvetica"/>
                <w:color w:val="333333"/>
              </w:rPr>
            </w:pPr>
            <w:r>
              <w:rPr>
                <w:rFonts w:ascii="Helvetica" w:hAnsi="Helvetica"/>
                <w:color w:val="333333"/>
              </w:rPr>
              <w:t>Next busi</w:t>
            </w:r>
            <w:r w:rsidR="004710F8">
              <w:rPr>
                <w:rFonts w:ascii="Helvetica" w:hAnsi="Helvetica"/>
                <w:color w:val="333333"/>
              </w:rPr>
              <w:t>ness day in supported locations</w:t>
            </w:r>
            <w:hyperlink r:id="rId11" w:anchor="fn:days" w:history="1">
              <w:r>
                <w:rPr>
                  <w:rStyle w:val="Hyperlink"/>
                  <w:rFonts w:ascii="Helvetica" w:hAnsi="Helvetica"/>
                  <w:sz w:val="18"/>
                  <w:szCs w:val="18"/>
                  <w:vertAlign w:val="superscript"/>
                </w:rPr>
                <w:t>4</w:t>
              </w:r>
            </w:hyperlink>
          </w:p>
        </w:tc>
        <w:tc>
          <w:tcPr>
            <w:tcW w:w="1283" w:type="pct"/>
            <w:gridSpan w:val="2"/>
            <w:shd w:val="clear" w:color="auto" w:fill="auto"/>
            <w:vAlign w:val="center"/>
            <w:hideMark/>
          </w:tcPr>
          <w:p w:rsidR="004C7F58" w:rsidRDefault="004C7F58">
            <w:pPr>
              <w:jc w:val="center"/>
              <w:rPr>
                <w:rFonts w:ascii="Helvetica" w:hAnsi="Helvetica"/>
                <w:color w:val="333333"/>
              </w:rPr>
            </w:pPr>
            <w:r>
              <w:rPr>
                <w:rFonts w:ascii="Helvetica" w:hAnsi="Helvetica"/>
                <w:color w:val="333333"/>
              </w:rPr>
              <w:t>Next busi</w:t>
            </w:r>
            <w:r w:rsidR="004710F8">
              <w:rPr>
                <w:rFonts w:ascii="Helvetica" w:hAnsi="Helvetica"/>
                <w:color w:val="333333"/>
              </w:rPr>
              <w:t>ness day in supported locations</w:t>
            </w:r>
            <w:hyperlink r:id="rId12" w:anchor="fn:days" w:history="1">
              <w:r>
                <w:rPr>
                  <w:rStyle w:val="Hyperlink"/>
                  <w:rFonts w:ascii="Helvetica" w:hAnsi="Helvetica"/>
                  <w:sz w:val="18"/>
                  <w:szCs w:val="18"/>
                  <w:vertAlign w:val="superscript"/>
                </w:rPr>
                <w:t>4</w:t>
              </w:r>
            </w:hyperlink>
          </w:p>
        </w:tc>
      </w:tr>
      <w:tr w:rsidR="004C7F58" w:rsidTr="004C7F58">
        <w:trPr>
          <w:tblCellSpacing w:w="15" w:type="dxa"/>
        </w:trPr>
        <w:tc>
          <w:tcPr>
            <w:tcW w:w="0" w:type="auto"/>
            <w:gridSpan w:val="7"/>
            <w:shd w:val="clear" w:color="auto" w:fill="DDDDDD"/>
            <w:vAlign w:val="center"/>
            <w:hideMark/>
          </w:tcPr>
          <w:p w:rsidR="004C7F58" w:rsidRDefault="004C7F58" w:rsidP="004710F8">
            <w:pPr>
              <w:spacing w:before="60" w:after="60"/>
              <w:rPr>
                <w:rFonts w:ascii="Helvetica" w:hAnsi="Helvetica"/>
                <w:color w:val="333333"/>
              </w:rPr>
            </w:pPr>
            <w:r>
              <w:rPr>
                <w:rStyle w:val="Strong"/>
                <w:rFonts w:ascii="Helvetica" w:hAnsi="Helvetica"/>
                <w:color w:val="333333"/>
              </w:rPr>
              <w:t>Account Management</w:t>
            </w:r>
          </w:p>
        </w:tc>
      </w:tr>
      <w:tr w:rsidR="004710F8" w:rsidTr="004710F8">
        <w:trPr>
          <w:tblCellSpacing w:w="15" w:type="dxa"/>
        </w:trPr>
        <w:tc>
          <w:tcPr>
            <w:tcW w:w="0" w:type="auto"/>
            <w:shd w:val="clear" w:color="auto" w:fill="auto"/>
            <w:vAlign w:val="center"/>
            <w:hideMark/>
          </w:tcPr>
          <w:p w:rsidR="004C7F58" w:rsidRDefault="004C7F58">
            <w:pPr>
              <w:rPr>
                <w:rFonts w:ascii="Helvetica" w:hAnsi="Helvetica"/>
                <w:color w:val="333333"/>
              </w:rPr>
            </w:pPr>
            <w:r>
              <w:rPr>
                <w:rStyle w:val="Strong"/>
                <w:rFonts w:ascii="Helvetica" w:hAnsi="Helvetica"/>
                <w:color w:val="333333"/>
              </w:rPr>
              <w:t>Dedicated Technical Account Management</w:t>
            </w:r>
          </w:p>
        </w:tc>
        <w:tc>
          <w:tcPr>
            <w:tcW w:w="1077" w:type="pct"/>
            <w:gridSpan w:val="3"/>
            <w:shd w:val="clear" w:color="auto" w:fill="auto"/>
            <w:vAlign w:val="center"/>
            <w:hideMark/>
          </w:tcPr>
          <w:p w:rsidR="004C7F58" w:rsidRDefault="004C7F58">
            <w:pPr>
              <w:jc w:val="center"/>
              <w:rPr>
                <w:rFonts w:ascii="Helvetica" w:hAnsi="Helvetica"/>
                <w:color w:val="333333"/>
              </w:rPr>
            </w:pPr>
            <w:r>
              <w:rPr>
                <w:rFonts w:ascii="Helvetica" w:hAnsi="Helvetica"/>
                <w:color w:val="333333"/>
              </w:rPr>
              <w:t>N/A</w:t>
            </w:r>
          </w:p>
        </w:tc>
        <w:tc>
          <w:tcPr>
            <w:tcW w:w="1272" w:type="pct"/>
            <w:gridSpan w:val="2"/>
            <w:shd w:val="clear" w:color="auto" w:fill="auto"/>
            <w:vAlign w:val="center"/>
            <w:hideMark/>
          </w:tcPr>
          <w:p w:rsidR="004C7F58" w:rsidRDefault="004C7F58">
            <w:pPr>
              <w:jc w:val="center"/>
              <w:rPr>
                <w:rFonts w:ascii="Helvetica" w:hAnsi="Helvetica"/>
                <w:color w:val="333333"/>
              </w:rPr>
            </w:pPr>
            <w:r>
              <w:rPr>
                <w:rFonts w:ascii="Helvetica" w:hAnsi="Helvetica"/>
                <w:color w:val="333333"/>
              </w:rPr>
              <w:t>N/A</w:t>
            </w:r>
          </w:p>
        </w:tc>
        <w:tc>
          <w:tcPr>
            <w:tcW w:w="1028" w:type="pct"/>
            <w:shd w:val="clear" w:color="auto" w:fill="auto"/>
            <w:vAlign w:val="center"/>
            <w:hideMark/>
          </w:tcPr>
          <w:p w:rsidR="004C7F58" w:rsidRDefault="004C7F58">
            <w:pPr>
              <w:jc w:val="center"/>
              <w:rPr>
                <w:rFonts w:ascii="Helvetica" w:hAnsi="Helvetica"/>
                <w:color w:val="333333"/>
              </w:rPr>
            </w:pPr>
            <w:r>
              <w:rPr>
                <w:rFonts w:ascii="Helvetica" w:hAnsi="Helvetica"/>
                <w:color w:val="333333"/>
              </w:rPr>
              <w:t>Yes</w:t>
            </w:r>
          </w:p>
        </w:tc>
      </w:tr>
      <w:tr w:rsidR="004710F8" w:rsidTr="004710F8">
        <w:trPr>
          <w:tblCellSpacing w:w="15" w:type="dxa"/>
        </w:trPr>
        <w:tc>
          <w:tcPr>
            <w:tcW w:w="0" w:type="auto"/>
            <w:shd w:val="clear" w:color="auto" w:fill="auto"/>
            <w:vAlign w:val="center"/>
            <w:hideMark/>
          </w:tcPr>
          <w:p w:rsidR="004C7F58" w:rsidRDefault="004C7F58">
            <w:pPr>
              <w:rPr>
                <w:rFonts w:ascii="Helvetica" w:hAnsi="Helvetica"/>
                <w:color w:val="333333"/>
              </w:rPr>
            </w:pPr>
            <w:r>
              <w:rPr>
                <w:rStyle w:val="Strong"/>
                <w:rFonts w:ascii="Helvetica" w:hAnsi="Helvetica"/>
                <w:color w:val="333333"/>
              </w:rPr>
              <w:t>Onsite Visits &amp; Quarterly Business Reviews</w:t>
            </w:r>
          </w:p>
        </w:tc>
        <w:tc>
          <w:tcPr>
            <w:tcW w:w="1077" w:type="pct"/>
            <w:gridSpan w:val="3"/>
            <w:shd w:val="clear" w:color="auto" w:fill="auto"/>
            <w:vAlign w:val="center"/>
            <w:hideMark/>
          </w:tcPr>
          <w:p w:rsidR="004C7F58" w:rsidRDefault="004C7F58">
            <w:pPr>
              <w:jc w:val="center"/>
              <w:rPr>
                <w:rFonts w:ascii="Helvetica" w:hAnsi="Helvetica"/>
                <w:color w:val="333333"/>
              </w:rPr>
            </w:pPr>
            <w:r>
              <w:rPr>
                <w:rFonts w:ascii="Helvetica" w:hAnsi="Helvetica"/>
                <w:color w:val="333333"/>
              </w:rPr>
              <w:t>N/A</w:t>
            </w:r>
          </w:p>
        </w:tc>
        <w:tc>
          <w:tcPr>
            <w:tcW w:w="1272" w:type="pct"/>
            <w:gridSpan w:val="2"/>
            <w:shd w:val="clear" w:color="auto" w:fill="auto"/>
            <w:vAlign w:val="center"/>
            <w:hideMark/>
          </w:tcPr>
          <w:p w:rsidR="004C7F58" w:rsidRDefault="004C7F58">
            <w:pPr>
              <w:jc w:val="center"/>
              <w:rPr>
                <w:rFonts w:ascii="Helvetica" w:hAnsi="Helvetica"/>
                <w:color w:val="333333"/>
              </w:rPr>
            </w:pPr>
            <w:r>
              <w:rPr>
                <w:rFonts w:ascii="Helvetica" w:hAnsi="Helvetica"/>
                <w:color w:val="333333"/>
              </w:rPr>
              <w:t>N/A</w:t>
            </w:r>
          </w:p>
        </w:tc>
        <w:tc>
          <w:tcPr>
            <w:tcW w:w="1028" w:type="pct"/>
            <w:shd w:val="clear" w:color="auto" w:fill="auto"/>
            <w:vAlign w:val="center"/>
            <w:hideMark/>
          </w:tcPr>
          <w:p w:rsidR="004C7F58" w:rsidRDefault="004C7F58">
            <w:pPr>
              <w:jc w:val="center"/>
              <w:rPr>
                <w:rFonts w:ascii="Helvetica" w:hAnsi="Helvetica"/>
                <w:color w:val="333333"/>
              </w:rPr>
            </w:pPr>
            <w:r>
              <w:rPr>
                <w:rFonts w:ascii="Helvetica" w:hAnsi="Helvetica"/>
                <w:color w:val="333333"/>
              </w:rPr>
              <w:t>Yes</w:t>
            </w:r>
          </w:p>
        </w:tc>
      </w:tr>
      <w:tr w:rsidR="004710F8" w:rsidTr="004710F8">
        <w:trPr>
          <w:tblCellSpacing w:w="15" w:type="dxa"/>
        </w:trPr>
        <w:tc>
          <w:tcPr>
            <w:tcW w:w="0" w:type="auto"/>
            <w:shd w:val="clear" w:color="auto" w:fill="auto"/>
            <w:vAlign w:val="center"/>
            <w:hideMark/>
          </w:tcPr>
          <w:p w:rsidR="004C7F58" w:rsidRDefault="004C7F58">
            <w:pPr>
              <w:rPr>
                <w:rFonts w:ascii="Helvetica" w:hAnsi="Helvetica"/>
                <w:color w:val="333333"/>
              </w:rPr>
            </w:pPr>
            <w:r>
              <w:rPr>
                <w:rStyle w:val="Strong"/>
                <w:rFonts w:ascii="Helvetica" w:hAnsi="Helvetica"/>
                <w:color w:val="333333"/>
              </w:rPr>
              <w:t>Upgrade Assistance/Standby Support</w:t>
            </w:r>
          </w:p>
        </w:tc>
        <w:tc>
          <w:tcPr>
            <w:tcW w:w="1077" w:type="pct"/>
            <w:gridSpan w:val="3"/>
            <w:shd w:val="clear" w:color="auto" w:fill="auto"/>
            <w:vAlign w:val="center"/>
            <w:hideMark/>
          </w:tcPr>
          <w:p w:rsidR="004C7F58" w:rsidRDefault="004C7F58">
            <w:pPr>
              <w:jc w:val="center"/>
              <w:rPr>
                <w:rFonts w:ascii="Helvetica" w:hAnsi="Helvetica"/>
                <w:color w:val="333333"/>
              </w:rPr>
            </w:pPr>
            <w:r>
              <w:rPr>
                <w:rFonts w:ascii="Helvetica" w:hAnsi="Helvetica"/>
                <w:color w:val="333333"/>
              </w:rPr>
              <w:t>N/A</w:t>
            </w:r>
          </w:p>
        </w:tc>
        <w:tc>
          <w:tcPr>
            <w:tcW w:w="1272" w:type="pct"/>
            <w:gridSpan w:val="2"/>
            <w:shd w:val="clear" w:color="auto" w:fill="auto"/>
            <w:vAlign w:val="center"/>
            <w:hideMark/>
          </w:tcPr>
          <w:p w:rsidR="004C7F58" w:rsidRDefault="004C7F58">
            <w:pPr>
              <w:jc w:val="center"/>
              <w:rPr>
                <w:rFonts w:ascii="Helvetica" w:hAnsi="Helvetica"/>
                <w:color w:val="333333"/>
              </w:rPr>
            </w:pPr>
            <w:r>
              <w:rPr>
                <w:rFonts w:ascii="Helvetica" w:hAnsi="Helvetica"/>
                <w:color w:val="333333"/>
              </w:rPr>
              <w:t>Remote Professional Services engagements available for fee</w:t>
            </w:r>
          </w:p>
        </w:tc>
        <w:tc>
          <w:tcPr>
            <w:tcW w:w="1028" w:type="pct"/>
            <w:shd w:val="clear" w:color="auto" w:fill="auto"/>
            <w:vAlign w:val="center"/>
            <w:hideMark/>
          </w:tcPr>
          <w:p w:rsidR="004C7F58" w:rsidRDefault="004C7F58">
            <w:pPr>
              <w:jc w:val="center"/>
              <w:rPr>
                <w:rFonts w:ascii="Helvetica" w:hAnsi="Helvetica"/>
                <w:color w:val="333333"/>
              </w:rPr>
            </w:pPr>
            <w:r>
              <w:rPr>
                <w:rFonts w:ascii="Helvetica" w:hAnsi="Helvetica"/>
                <w:color w:val="333333"/>
              </w:rPr>
              <w:t xml:space="preserve">Yes </w:t>
            </w:r>
            <w:hyperlink r:id="rId13" w:anchor="fn:plus" w:history="1">
              <w:r>
                <w:rPr>
                  <w:rStyle w:val="Hyperlink"/>
                  <w:rFonts w:ascii="Helvetica" w:hAnsi="Helvetica"/>
                  <w:sz w:val="18"/>
                  <w:szCs w:val="18"/>
                  <w:vertAlign w:val="superscript"/>
                </w:rPr>
                <w:t>5</w:t>
              </w:r>
            </w:hyperlink>
          </w:p>
        </w:tc>
      </w:tr>
      <w:tr w:rsidR="004710F8" w:rsidTr="004710F8">
        <w:trPr>
          <w:tblCellSpacing w:w="15" w:type="dxa"/>
        </w:trPr>
        <w:tc>
          <w:tcPr>
            <w:tcW w:w="0" w:type="auto"/>
            <w:shd w:val="clear" w:color="auto" w:fill="auto"/>
            <w:vAlign w:val="center"/>
            <w:hideMark/>
          </w:tcPr>
          <w:p w:rsidR="004C7F58" w:rsidRDefault="004C7F58">
            <w:pPr>
              <w:rPr>
                <w:rFonts w:ascii="Helvetica" w:hAnsi="Helvetica"/>
                <w:color w:val="333333"/>
              </w:rPr>
            </w:pPr>
            <w:r>
              <w:rPr>
                <w:rStyle w:val="Strong"/>
                <w:rFonts w:ascii="Helvetica" w:hAnsi="Helvetica"/>
                <w:color w:val="333333"/>
              </w:rPr>
              <w:t xml:space="preserve">Customer Environment Testing at </w:t>
            </w:r>
            <w:r w:rsidR="00301C79">
              <w:rPr>
                <w:rStyle w:val="Strong"/>
                <w:rFonts w:ascii="Helvetica" w:hAnsi="Helvetica"/>
                <w:color w:val="333333"/>
              </w:rPr>
              <w:t>XYZ</w:t>
            </w:r>
          </w:p>
        </w:tc>
        <w:tc>
          <w:tcPr>
            <w:tcW w:w="1077" w:type="pct"/>
            <w:gridSpan w:val="3"/>
            <w:shd w:val="clear" w:color="auto" w:fill="auto"/>
            <w:vAlign w:val="center"/>
            <w:hideMark/>
          </w:tcPr>
          <w:p w:rsidR="004C7F58" w:rsidRDefault="004C7F58">
            <w:pPr>
              <w:jc w:val="center"/>
              <w:rPr>
                <w:rFonts w:ascii="Helvetica" w:hAnsi="Helvetica"/>
                <w:color w:val="333333"/>
              </w:rPr>
            </w:pPr>
            <w:r>
              <w:rPr>
                <w:rFonts w:ascii="Helvetica" w:hAnsi="Helvetica"/>
                <w:color w:val="333333"/>
              </w:rPr>
              <w:t>N/A</w:t>
            </w:r>
          </w:p>
        </w:tc>
        <w:tc>
          <w:tcPr>
            <w:tcW w:w="1272" w:type="pct"/>
            <w:gridSpan w:val="2"/>
            <w:shd w:val="clear" w:color="auto" w:fill="auto"/>
            <w:vAlign w:val="center"/>
            <w:hideMark/>
          </w:tcPr>
          <w:p w:rsidR="004C7F58" w:rsidRDefault="004C7F58">
            <w:pPr>
              <w:jc w:val="center"/>
              <w:rPr>
                <w:rFonts w:ascii="Helvetica" w:hAnsi="Helvetica"/>
                <w:color w:val="333333"/>
              </w:rPr>
            </w:pPr>
            <w:r>
              <w:rPr>
                <w:rFonts w:ascii="Helvetica" w:hAnsi="Helvetica"/>
                <w:color w:val="333333"/>
              </w:rPr>
              <w:t>Remote Professional Services engagements available for fee</w:t>
            </w:r>
          </w:p>
        </w:tc>
        <w:tc>
          <w:tcPr>
            <w:tcW w:w="1028" w:type="pct"/>
            <w:shd w:val="clear" w:color="auto" w:fill="auto"/>
            <w:vAlign w:val="center"/>
            <w:hideMark/>
          </w:tcPr>
          <w:p w:rsidR="004C7F58" w:rsidRDefault="004C7F58">
            <w:pPr>
              <w:jc w:val="center"/>
              <w:rPr>
                <w:rFonts w:ascii="Helvetica" w:hAnsi="Helvetica"/>
                <w:color w:val="333333"/>
              </w:rPr>
            </w:pPr>
            <w:r>
              <w:rPr>
                <w:rFonts w:ascii="Helvetica" w:hAnsi="Helvetica"/>
                <w:color w:val="333333"/>
              </w:rPr>
              <w:t>Yes</w:t>
            </w:r>
          </w:p>
        </w:tc>
      </w:tr>
      <w:tr w:rsidR="004C7F58" w:rsidTr="004C7F58">
        <w:trPr>
          <w:tblCellSpacing w:w="15" w:type="dxa"/>
        </w:trPr>
        <w:tc>
          <w:tcPr>
            <w:tcW w:w="0" w:type="auto"/>
            <w:gridSpan w:val="7"/>
            <w:shd w:val="clear" w:color="auto" w:fill="DDDDDD"/>
            <w:vAlign w:val="center"/>
            <w:hideMark/>
          </w:tcPr>
          <w:p w:rsidR="004C7F58" w:rsidRDefault="004C7F58" w:rsidP="004710F8">
            <w:pPr>
              <w:spacing w:before="60" w:after="60"/>
              <w:rPr>
                <w:rFonts w:ascii="Helvetica" w:hAnsi="Helvetica"/>
                <w:color w:val="333333"/>
              </w:rPr>
            </w:pPr>
            <w:r>
              <w:rPr>
                <w:rStyle w:val="Strong"/>
                <w:rFonts w:ascii="Helvetica" w:hAnsi="Helvetica"/>
                <w:color w:val="333333"/>
              </w:rPr>
              <w:t>Technology Upgrades</w:t>
            </w:r>
          </w:p>
        </w:tc>
      </w:tr>
      <w:tr w:rsidR="004710F8" w:rsidTr="004710F8">
        <w:trPr>
          <w:tblCellSpacing w:w="15" w:type="dxa"/>
        </w:trPr>
        <w:tc>
          <w:tcPr>
            <w:tcW w:w="0" w:type="auto"/>
            <w:shd w:val="clear" w:color="auto" w:fill="auto"/>
            <w:vAlign w:val="center"/>
            <w:hideMark/>
          </w:tcPr>
          <w:p w:rsidR="004C7F58" w:rsidRDefault="00301C79">
            <w:pPr>
              <w:rPr>
                <w:rFonts w:ascii="Helvetica" w:hAnsi="Helvetica"/>
                <w:color w:val="333333"/>
              </w:rPr>
            </w:pPr>
            <w:r>
              <w:rPr>
                <w:rStyle w:val="Strong"/>
                <w:rFonts w:ascii="Helvetica" w:hAnsi="Helvetica"/>
                <w:color w:val="333333"/>
              </w:rPr>
              <w:lastRenderedPageBreak/>
              <w:t>XYZ</w:t>
            </w:r>
            <w:r w:rsidR="004C7F58">
              <w:rPr>
                <w:rStyle w:val="Strong"/>
                <w:rFonts w:ascii="Helvetica" w:hAnsi="Helvetica"/>
                <w:color w:val="333333"/>
              </w:rPr>
              <w:t xml:space="preserve"> Upgrade Advantage</w:t>
            </w:r>
          </w:p>
        </w:tc>
        <w:tc>
          <w:tcPr>
            <w:tcW w:w="957" w:type="pct"/>
            <w:gridSpan w:val="2"/>
            <w:shd w:val="clear" w:color="auto" w:fill="auto"/>
            <w:vAlign w:val="center"/>
            <w:hideMark/>
          </w:tcPr>
          <w:p w:rsidR="004C7F58" w:rsidRDefault="004C7F58">
            <w:pPr>
              <w:jc w:val="center"/>
              <w:rPr>
                <w:rFonts w:ascii="Helvetica" w:hAnsi="Helvetica"/>
                <w:color w:val="333333"/>
              </w:rPr>
            </w:pPr>
            <w:r>
              <w:rPr>
                <w:rFonts w:ascii="Helvetica" w:hAnsi="Helvetica"/>
                <w:color w:val="333333"/>
              </w:rPr>
              <w:t>N/A</w:t>
            </w:r>
          </w:p>
        </w:tc>
        <w:tc>
          <w:tcPr>
            <w:tcW w:w="1137" w:type="pct"/>
            <w:gridSpan w:val="2"/>
            <w:shd w:val="clear" w:color="auto" w:fill="auto"/>
            <w:vAlign w:val="center"/>
            <w:hideMark/>
          </w:tcPr>
          <w:p w:rsidR="004C7F58" w:rsidRDefault="004C7F58">
            <w:pPr>
              <w:jc w:val="center"/>
              <w:rPr>
                <w:rFonts w:ascii="Helvetica" w:hAnsi="Helvetica"/>
                <w:color w:val="333333"/>
              </w:rPr>
            </w:pPr>
            <w:r>
              <w:rPr>
                <w:rFonts w:ascii="Helvetica" w:hAnsi="Helvetica"/>
                <w:color w:val="333333"/>
              </w:rPr>
              <w:t>Can add to maintenance program at time of virtual appliance purchase</w:t>
            </w:r>
            <w:hyperlink r:id="rId14" w:anchor="fn:plus" w:history="1">
              <w:r>
                <w:rPr>
                  <w:rStyle w:val="Hyperlink"/>
                  <w:rFonts w:ascii="Helvetica" w:hAnsi="Helvetica"/>
                  <w:sz w:val="18"/>
                  <w:szCs w:val="18"/>
                  <w:vertAlign w:val="superscript"/>
                </w:rPr>
                <w:t>6</w:t>
              </w:r>
            </w:hyperlink>
          </w:p>
        </w:tc>
        <w:tc>
          <w:tcPr>
            <w:tcW w:w="1283" w:type="pct"/>
            <w:gridSpan w:val="2"/>
            <w:shd w:val="clear" w:color="auto" w:fill="auto"/>
            <w:vAlign w:val="center"/>
            <w:hideMark/>
          </w:tcPr>
          <w:p w:rsidR="004C7F58" w:rsidRDefault="004C7F58">
            <w:pPr>
              <w:jc w:val="center"/>
              <w:rPr>
                <w:rFonts w:ascii="Helvetica" w:hAnsi="Helvetica"/>
                <w:color w:val="333333"/>
              </w:rPr>
            </w:pPr>
            <w:r>
              <w:rPr>
                <w:rFonts w:ascii="Helvetica" w:hAnsi="Helvetica"/>
                <w:color w:val="333333"/>
              </w:rPr>
              <w:t>Can add to maintenance program at time of virtual appliance purchase</w:t>
            </w:r>
            <w:hyperlink r:id="rId15" w:anchor="fn:plus" w:history="1">
              <w:r>
                <w:rPr>
                  <w:rStyle w:val="Hyperlink"/>
                  <w:rFonts w:ascii="Helvetica" w:hAnsi="Helvetica"/>
                  <w:sz w:val="18"/>
                  <w:szCs w:val="18"/>
                  <w:vertAlign w:val="superscript"/>
                </w:rPr>
                <w:t>6</w:t>
              </w:r>
            </w:hyperlink>
          </w:p>
        </w:tc>
      </w:tr>
      <w:tr w:rsidR="004C7F58" w:rsidTr="004C7F58">
        <w:trPr>
          <w:tblCellSpacing w:w="15" w:type="dxa"/>
        </w:trPr>
        <w:tc>
          <w:tcPr>
            <w:tcW w:w="0" w:type="auto"/>
            <w:gridSpan w:val="7"/>
            <w:shd w:val="clear" w:color="auto" w:fill="DDDDDD"/>
            <w:vAlign w:val="center"/>
            <w:hideMark/>
          </w:tcPr>
          <w:p w:rsidR="004C7F58" w:rsidRDefault="004C7F58" w:rsidP="004710F8">
            <w:pPr>
              <w:spacing w:before="60" w:after="60"/>
              <w:rPr>
                <w:rFonts w:ascii="Helvetica" w:hAnsi="Helvetica"/>
                <w:color w:val="333333"/>
              </w:rPr>
            </w:pPr>
            <w:r>
              <w:rPr>
                <w:rStyle w:val="Strong"/>
                <w:rFonts w:ascii="Helvetica" w:hAnsi="Helvetica"/>
                <w:color w:val="333333"/>
              </w:rPr>
              <w:t>Training</w:t>
            </w:r>
          </w:p>
        </w:tc>
      </w:tr>
      <w:tr w:rsidR="004710F8" w:rsidTr="004710F8">
        <w:trPr>
          <w:tblCellSpacing w:w="15" w:type="dxa"/>
        </w:trPr>
        <w:tc>
          <w:tcPr>
            <w:tcW w:w="0" w:type="auto"/>
            <w:shd w:val="clear" w:color="auto" w:fill="auto"/>
            <w:vAlign w:val="center"/>
            <w:hideMark/>
          </w:tcPr>
          <w:p w:rsidR="004C7F58" w:rsidRDefault="004C7F58">
            <w:pPr>
              <w:rPr>
                <w:rFonts w:ascii="Helvetica" w:hAnsi="Helvetica"/>
                <w:color w:val="333333"/>
              </w:rPr>
            </w:pPr>
            <w:r>
              <w:rPr>
                <w:rStyle w:val="Strong"/>
                <w:rFonts w:ascii="Helvetica" w:hAnsi="Helvetica"/>
                <w:color w:val="333333"/>
              </w:rPr>
              <w:t>Technical Training and Certification</w:t>
            </w:r>
          </w:p>
        </w:tc>
        <w:tc>
          <w:tcPr>
            <w:tcW w:w="957" w:type="pct"/>
            <w:gridSpan w:val="2"/>
            <w:shd w:val="clear" w:color="auto" w:fill="auto"/>
            <w:vAlign w:val="center"/>
            <w:hideMark/>
          </w:tcPr>
          <w:p w:rsidR="004C7F58" w:rsidRDefault="004C7F58">
            <w:pPr>
              <w:jc w:val="center"/>
              <w:rPr>
                <w:rFonts w:ascii="Helvetica" w:hAnsi="Helvetica"/>
                <w:color w:val="333333"/>
              </w:rPr>
            </w:pPr>
            <w:r>
              <w:rPr>
                <w:rFonts w:ascii="Helvetica" w:hAnsi="Helvetica"/>
                <w:color w:val="333333"/>
              </w:rPr>
              <w:t>Available for purchase</w:t>
            </w:r>
          </w:p>
        </w:tc>
        <w:tc>
          <w:tcPr>
            <w:tcW w:w="1137" w:type="pct"/>
            <w:gridSpan w:val="2"/>
            <w:shd w:val="clear" w:color="auto" w:fill="auto"/>
            <w:vAlign w:val="center"/>
            <w:hideMark/>
          </w:tcPr>
          <w:p w:rsidR="004C7F58" w:rsidRDefault="004C7F58">
            <w:pPr>
              <w:jc w:val="center"/>
              <w:rPr>
                <w:rFonts w:ascii="Helvetica" w:hAnsi="Helvetica"/>
                <w:color w:val="333333"/>
              </w:rPr>
            </w:pPr>
            <w:r>
              <w:rPr>
                <w:rFonts w:ascii="Helvetica" w:hAnsi="Helvetica"/>
                <w:color w:val="333333"/>
              </w:rPr>
              <w:t>Available for purchase</w:t>
            </w:r>
          </w:p>
        </w:tc>
        <w:tc>
          <w:tcPr>
            <w:tcW w:w="1283" w:type="pct"/>
            <w:gridSpan w:val="2"/>
            <w:shd w:val="clear" w:color="auto" w:fill="auto"/>
            <w:vAlign w:val="center"/>
            <w:hideMark/>
          </w:tcPr>
          <w:p w:rsidR="004C7F58" w:rsidRDefault="004C7F58">
            <w:pPr>
              <w:jc w:val="center"/>
              <w:rPr>
                <w:rFonts w:ascii="Helvetica" w:hAnsi="Helvetica"/>
                <w:color w:val="333333"/>
              </w:rPr>
            </w:pPr>
            <w:r>
              <w:rPr>
                <w:rFonts w:ascii="Helvetica" w:hAnsi="Helvetica"/>
                <w:color w:val="333333"/>
              </w:rPr>
              <w:t>Training credits included</w:t>
            </w:r>
          </w:p>
        </w:tc>
      </w:tr>
    </w:tbl>
    <w:p w:rsidR="004C7F58" w:rsidRDefault="004C7F58" w:rsidP="00CA7D05">
      <w:pPr>
        <w:pStyle w:val="NormalIndent"/>
      </w:pPr>
    </w:p>
    <w:p w:rsidR="004C7F58" w:rsidRDefault="004C7F58" w:rsidP="004C7F58">
      <w:pPr>
        <w:numPr>
          <w:ilvl w:val="0"/>
          <w:numId w:val="17"/>
        </w:numPr>
        <w:autoSpaceDE/>
        <w:autoSpaceDN/>
        <w:adjustRightInd/>
        <w:spacing w:after="75"/>
        <w:ind w:left="0"/>
        <w:rPr>
          <w:rFonts w:ascii="Helvetica" w:hAnsi="Helvetica"/>
          <w:i/>
          <w:iCs/>
          <w:color w:val="333333"/>
          <w:lang w:val="en"/>
        </w:rPr>
      </w:pPr>
      <w:r>
        <w:rPr>
          <w:rFonts w:ascii="Helvetica" w:hAnsi="Helvetica"/>
          <w:i/>
          <w:iCs/>
          <w:color w:val="333333"/>
          <w:sz w:val="18"/>
          <w:szCs w:val="18"/>
          <w:vertAlign w:val="superscript"/>
          <w:lang w:val="en"/>
        </w:rPr>
        <w:t>1</w:t>
      </w:r>
      <w:r>
        <w:rPr>
          <w:rFonts w:ascii="Helvetica" w:hAnsi="Helvetica"/>
          <w:i/>
          <w:iCs/>
          <w:color w:val="333333"/>
          <w:lang w:val="en"/>
        </w:rPr>
        <w:t xml:space="preserve"> See </w:t>
      </w:r>
      <w:hyperlink r:id="rId16" w:history="1">
        <w:r w:rsidR="00301C79">
          <w:rPr>
            <w:rStyle w:val="Hyperlink"/>
            <w:rFonts w:ascii="Helvetica" w:hAnsi="Helvetica"/>
            <w:i w:val="0"/>
            <w:iCs/>
            <w:lang w:val="en"/>
          </w:rPr>
          <w:t>XYZ</w:t>
        </w:r>
        <w:r>
          <w:rPr>
            <w:rStyle w:val="Hyperlink"/>
            <w:rFonts w:ascii="Helvetica" w:hAnsi="Helvetica"/>
            <w:i w:val="0"/>
            <w:iCs/>
            <w:lang w:val="en"/>
          </w:rPr>
          <w:t xml:space="preserve"> Premium Maintenance terms and conditions</w:t>
        </w:r>
      </w:hyperlink>
      <w:r>
        <w:rPr>
          <w:rFonts w:ascii="Helvetica" w:hAnsi="Helvetica"/>
          <w:i/>
          <w:iCs/>
          <w:color w:val="333333"/>
          <w:lang w:val="en"/>
        </w:rPr>
        <w:t xml:space="preserve"> </w:t>
      </w:r>
      <w:hyperlink r:id="rId17" w:anchor="fnref:premium" w:tooltip="Jump back to footnote 1 in the text" w:history="1">
        <w:r>
          <w:rPr>
            <w:rStyle w:val="Hyperlink"/>
            <w:rFonts w:ascii="Cambria Math" w:hAnsi="Cambria Math" w:cs="Cambria Math"/>
            <w:i w:val="0"/>
            <w:iCs/>
            <w:lang w:val="en"/>
          </w:rPr>
          <w:t>↩</w:t>
        </w:r>
      </w:hyperlink>
      <w:r>
        <w:rPr>
          <w:rFonts w:ascii="Helvetica" w:hAnsi="Helvetica"/>
          <w:i/>
          <w:iCs/>
          <w:color w:val="333333"/>
          <w:lang w:val="en"/>
        </w:rPr>
        <w:t xml:space="preserve"> </w:t>
      </w:r>
    </w:p>
    <w:p w:rsidR="004C7F58" w:rsidRDefault="004C7F58" w:rsidP="004C7F58">
      <w:pPr>
        <w:numPr>
          <w:ilvl w:val="0"/>
          <w:numId w:val="17"/>
        </w:numPr>
        <w:autoSpaceDE/>
        <w:autoSpaceDN/>
        <w:adjustRightInd/>
        <w:spacing w:after="75"/>
        <w:ind w:left="0"/>
        <w:rPr>
          <w:rFonts w:ascii="Helvetica" w:hAnsi="Helvetica"/>
          <w:i/>
          <w:iCs/>
          <w:color w:val="333333"/>
          <w:lang w:val="en"/>
        </w:rPr>
      </w:pPr>
      <w:r>
        <w:rPr>
          <w:rFonts w:ascii="Helvetica" w:hAnsi="Helvetica"/>
          <w:i/>
          <w:iCs/>
          <w:color w:val="333333"/>
          <w:sz w:val="18"/>
          <w:szCs w:val="18"/>
          <w:vertAlign w:val="superscript"/>
          <w:lang w:val="en"/>
        </w:rPr>
        <w:t>2</w:t>
      </w:r>
      <w:r>
        <w:rPr>
          <w:rFonts w:ascii="Helvetica" w:hAnsi="Helvetica"/>
          <w:i/>
          <w:iCs/>
          <w:color w:val="333333"/>
          <w:lang w:val="en"/>
        </w:rPr>
        <w:t xml:space="preserve"> </w:t>
      </w:r>
      <w:r w:rsidR="00F10C27">
        <w:rPr>
          <w:rFonts w:ascii="Helvetica" w:hAnsi="Helvetica"/>
          <w:i/>
          <w:iCs/>
          <w:color w:val="333333"/>
          <w:lang w:val="en"/>
        </w:rPr>
        <w:t xml:space="preserve">Requires purchase of Premium </w:t>
      </w:r>
      <w:r>
        <w:rPr>
          <w:rFonts w:ascii="Helvetica" w:hAnsi="Helvetica"/>
          <w:i/>
          <w:iCs/>
          <w:color w:val="333333"/>
          <w:lang w:val="en"/>
        </w:rPr>
        <w:t xml:space="preserve">service on all units </w:t>
      </w:r>
      <w:hyperlink r:id="rId18" w:anchor="fnref:platinum" w:tooltip="Jump back to footnote 2 in the text" w:history="1">
        <w:r>
          <w:rPr>
            <w:rStyle w:val="Hyperlink"/>
            <w:rFonts w:ascii="Cambria Math" w:hAnsi="Cambria Math" w:cs="Cambria Math"/>
            <w:i w:val="0"/>
            <w:iCs/>
            <w:lang w:val="en"/>
          </w:rPr>
          <w:t>↩</w:t>
        </w:r>
      </w:hyperlink>
      <w:r>
        <w:rPr>
          <w:rFonts w:ascii="Helvetica" w:hAnsi="Helvetica"/>
          <w:i/>
          <w:iCs/>
          <w:color w:val="333333"/>
          <w:lang w:val="en"/>
        </w:rPr>
        <w:t xml:space="preserve"> </w:t>
      </w:r>
    </w:p>
    <w:p w:rsidR="004C7F58" w:rsidRDefault="004C7F58" w:rsidP="004C7F58">
      <w:pPr>
        <w:numPr>
          <w:ilvl w:val="0"/>
          <w:numId w:val="17"/>
        </w:numPr>
        <w:autoSpaceDE/>
        <w:autoSpaceDN/>
        <w:adjustRightInd/>
        <w:spacing w:after="75"/>
        <w:ind w:left="0"/>
        <w:rPr>
          <w:rFonts w:ascii="Helvetica" w:hAnsi="Helvetica"/>
          <w:i/>
          <w:iCs/>
          <w:color w:val="333333"/>
          <w:lang w:val="en"/>
        </w:rPr>
      </w:pPr>
      <w:r>
        <w:rPr>
          <w:rFonts w:ascii="Helvetica" w:hAnsi="Helvetica"/>
          <w:i/>
          <w:iCs/>
          <w:color w:val="333333"/>
          <w:sz w:val="18"/>
          <w:szCs w:val="18"/>
          <w:vertAlign w:val="superscript"/>
          <w:lang w:val="en"/>
        </w:rPr>
        <w:t>3</w:t>
      </w:r>
      <w:r>
        <w:rPr>
          <w:rFonts w:ascii="Helvetica" w:hAnsi="Helvetica"/>
          <w:i/>
          <w:iCs/>
          <w:color w:val="333333"/>
          <w:lang w:val="en"/>
        </w:rPr>
        <w:t xml:space="preserve"> In the event of a priority 1 hardware failure, contact support 24x7x365 </w:t>
      </w:r>
      <w:hyperlink r:id="rId19" w:anchor="fnref:hours" w:tooltip="Jump back to footnote 3 in the text" w:history="1">
        <w:r>
          <w:rPr>
            <w:rStyle w:val="Hyperlink"/>
            <w:rFonts w:ascii="Cambria Math" w:hAnsi="Cambria Math" w:cs="Cambria Math"/>
            <w:i w:val="0"/>
            <w:iCs/>
            <w:lang w:val="en"/>
          </w:rPr>
          <w:t>↩</w:t>
        </w:r>
      </w:hyperlink>
      <w:r>
        <w:rPr>
          <w:rFonts w:ascii="Helvetica" w:hAnsi="Helvetica"/>
          <w:i/>
          <w:iCs/>
          <w:color w:val="333333"/>
          <w:lang w:val="en"/>
        </w:rPr>
        <w:t xml:space="preserve"> </w:t>
      </w:r>
    </w:p>
    <w:p w:rsidR="004C7F58" w:rsidRDefault="004C7F58" w:rsidP="004C7F58">
      <w:pPr>
        <w:numPr>
          <w:ilvl w:val="0"/>
          <w:numId w:val="17"/>
        </w:numPr>
        <w:autoSpaceDE/>
        <w:autoSpaceDN/>
        <w:adjustRightInd/>
        <w:spacing w:after="75"/>
        <w:ind w:left="0"/>
        <w:rPr>
          <w:rFonts w:ascii="Helvetica" w:hAnsi="Helvetica"/>
          <w:i/>
          <w:iCs/>
          <w:color w:val="333333"/>
          <w:lang w:val="en"/>
        </w:rPr>
      </w:pPr>
      <w:r>
        <w:rPr>
          <w:rFonts w:ascii="Helvetica" w:hAnsi="Helvetica"/>
          <w:i/>
          <w:iCs/>
          <w:color w:val="333333"/>
          <w:sz w:val="18"/>
          <w:szCs w:val="18"/>
          <w:vertAlign w:val="superscript"/>
          <w:lang w:val="en"/>
        </w:rPr>
        <w:t>4</w:t>
      </w:r>
      <w:r>
        <w:rPr>
          <w:rFonts w:ascii="Helvetica" w:hAnsi="Helvetica"/>
          <w:i/>
          <w:iCs/>
          <w:color w:val="333333"/>
          <w:lang w:val="en"/>
        </w:rPr>
        <w:t xml:space="preserve"> Order must be placed by 3 p.m. local time </w:t>
      </w:r>
      <w:hyperlink r:id="rId20" w:anchor="fnref:days" w:tooltip="Jump back to footnote 4 in the text" w:history="1">
        <w:r>
          <w:rPr>
            <w:rStyle w:val="Hyperlink"/>
            <w:rFonts w:ascii="Cambria Math" w:hAnsi="Cambria Math" w:cs="Cambria Math"/>
            <w:i w:val="0"/>
            <w:iCs/>
            <w:lang w:val="en"/>
          </w:rPr>
          <w:t>↩</w:t>
        </w:r>
      </w:hyperlink>
      <w:r>
        <w:rPr>
          <w:rFonts w:ascii="Helvetica" w:hAnsi="Helvetica"/>
          <w:i/>
          <w:iCs/>
          <w:color w:val="333333"/>
          <w:lang w:val="en"/>
        </w:rPr>
        <w:t xml:space="preserve"> </w:t>
      </w:r>
    </w:p>
    <w:p w:rsidR="004C7F58" w:rsidRDefault="004C7F58" w:rsidP="004C7F58">
      <w:pPr>
        <w:numPr>
          <w:ilvl w:val="0"/>
          <w:numId w:val="17"/>
        </w:numPr>
        <w:autoSpaceDE/>
        <w:autoSpaceDN/>
        <w:adjustRightInd/>
        <w:spacing w:after="75"/>
        <w:ind w:left="0"/>
        <w:rPr>
          <w:rFonts w:ascii="Helvetica" w:hAnsi="Helvetica"/>
          <w:i/>
          <w:iCs/>
          <w:color w:val="333333"/>
          <w:lang w:val="en"/>
        </w:rPr>
      </w:pPr>
      <w:r>
        <w:rPr>
          <w:rFonts w:ascii="Helvetica" w:hAnsi="Helvetica"/>
          <w:i/>
          <w:iCs/>
          <w:color w:val="333333"/>
          <w:sz w:val="18"/>
          <w:szCs w:val="18"/>
          <w:vertAlign w:val="superscript"/>
          <w:lang w:val="en"/>
        </w:rPr>
        <w:t>5</w:t>
      </w:r>
      <w:r>
        <w:rPr>
          <w:rFonts w:ascii="Helvetica" w:hAnsi="Helvetica"/>
          <w:i/>
          <w:iCs/>
          <w:color w:val="333333"/>
          <w:lang w:val="en"/>
        </w:rPr>
        <w:t xml:space="preserve"> Available to customers with Platinum Plus contracts </w:t>
      </w:r>
      <w:hyperlink r:id="rId21" w:anchor="fnref:plus" w:tooltip="Jump back to footnote 5 in the text" w:history="1">
        <w:r>
          <w:rPr>
            <w:rStyle w:val="Hyperlink"/>
            <w:rFonts w:ascii="Cambria Math" w:hAnsi="Cambria Math" w:cs="Cambria Math"/>
            <w:i w:val="0"/>
            <w:iCs/>
            <w:lang w:val="en"/>
          </w:rPr>
          <w:t>↩</w:t>
        </w:r>
      </w:hyperlink>
      <w:r>
        <w:rPr>
          <w:rFonts w:ascii="Helvetica" w:hAnsi="Helvetica"/>
          <w:i/>
          <w:iCs/>
          <w:color w:val="333333"/>
          <w:lang w:val="en"/>
        </w:rPr>
        <w:t xml:space="preserve"> </w:t>
      </w:r>
    </w:p>
    <w:p w:rsidR="004C7F58" w:rsidRDefault="004C7F58" w:rsidP="004C7F58">
      <w:pPr>
        <w:numPr>
          <w:ilvl w:val="0"/>
          <w:numId w:val="17"/>
        </w:numPr>
        <w:autoSpaceDE/>
        <w:autoSpaceDN/>
        <w:adjustRightInd/>
        <w:spacing w:after="75"/>
        <w:ind w:left="0"/>
        <w:rPr>
          <w:rFonts w:ascii="Helvetica" w:hAnsi="Helvetica"/>
          <w:i/>
          <w:iCs/>
          <w:color w:val="333333"/>
          <w:lang w:val="en"/>
        </w:rPr>
      </w:pPr>
      <w:r>
        <w:rPr>
          <w:rFonts w:ascii="Helvetica" w:hAnsi="Helvetica"/>
          <w:i/>
          <w:iCs/>
          <w:color w:val="333333"/>
          <w:sz w:val="18"/>
          <w:szCs w:val="18"/>
          <w:vertAlign w:val="superscript"/>
          <w:lang w:val="en"/>
        </w:rPr>
        <w:t>6</w:t>
      </w:r>
      <w:r>
        <w:rPr>
          <w:rFonts w:ascii="Helvetica" w:hAnsi="Helvetica"/>
          <w:i/>
          <w:iCs/>
          <w:color w:val="333333"/>
          <w:lang w:val="en"/>
        </w:rPr>
        <w:t xml:space="preserve"> Until the end of calendar year 2015, existing Trinzic virtual appliance customers with active maintenance contracts can enroll in Upgrade Advantage at any time. However, beginning in 2016, Upgrade Advantage is available only with the purchase of a new virtual appliance.</w:t>
      </w:r>
      <w:hyperlink r:id="rId22" w:anchor="fnref:plus" w:tooltip="Jump back to footnote 6 in the text" w:history="1">
        <w:r>
          <w:rPr>
            <w:rStyle w:val="Hyperlink"/>
            <w:rFonts w:ascii="Cambria Math" w:hAnsi="Cambria Math" w:cs="Cambria Math"/>
            <w:i w:val="0"/>
            <w:iCs/>
            <w:lang w:val="en"/>
          </w:rPr>
          <w:t>↩</w:t>
        </w:r>
      </w:hyperlink>
      <w:r>
        <w:rPr>
          <w:rFonts w:ascii="Helvetica" w:hAnsi="Helvetica"/>
          <w:i/>
          <w:iCs/>
          <w:color w:val="333333"/>
          <w:lang w:val="en"/>
        </w:rPr>
        <w:t xml:space="preserve"> </w:t>
      </w:r>
    </w:p>
    <w:p w:rsidR="004C7F58" w:rsidRPr="00331972" w:rsidRDefault="004C7F58" w:rsidP="00CA7D05">
      <w:pPr>
        <w:pStyle w:val="NormalIndent"/>
      </w:pPr>
    </w:p>
    <w:p w:rsidR="00BF561D" w:rsidRDefault="00D40C58" w:rsidP="00CA7D05">
      <w:pPr>
        <w:pStyle w:val="NumberedList"/>
      </w:pPr>
      <w:r w:rsidRPr="00E54D2C">
        <w:t>Describe in detail all that is included under your maintenance prog</w:t>
      </w:r>
      <w:r w:rsidR="00794924">
        <w:t xml:space="preserve">ram: </w:t>
      </w:r>
      <w:r w:rsidR="00BF561D">
        <w:t xml:space="preserve">updates, bug fixes, etc. </w:t>
      </w:r>
      <w:r w:rsidRPr="00E54D2C">
        <w:t>Are major Software upgrades as well as minor Software upgrades included?</w:t>
      </w:r>
      <w:r w:rsidR="00A96574">
        <w:t xml:space="preserve"> </w:t>
      </w:r>
      <w:r w:rsidRPr="00E54D2C">
        <w:t>If vendor’s proposal incl</w:t>
      </w:r>
      <w:r w:rsidR="00794924">
        <w:t xml:space="preserve">udes vendor supplied hardware, </w:t>
      </w:r>
      <w:r w:rsidRPr="00E54D2C">
        <w:t>a</w:t>
      </w:r>
      <w:r w:rsidR="00BF561D">
        <w:t xml:space="preserve">re hardware upgrades included? </w:t>
      </w:r>
    </w:p>
    <w:p w:rsidR="00D40C58" w:rsidRPr="00A275E8" w:rsidRDefault="00301C79" w:rsidP="00A275E8">
      <w:pPr>
        <w:pStyle w:val="NormalIndent"/>
      </w:pPr>
      <w:r>
        <w:t>XYZ</w:t>
      </w:r>
      <w:r w:rsidR="00D40C58" w:rsidRPr="00A275E8">
        <w:t xml:space="preserve"> maintenance includes all software updates (major and minor), bug fixes</w:t>
      </w:r>
      <w:r w:rsidR="00BF561D" w:rsidRPr="00A275E8">
        <w:t>,</w:t>
      </w:r>
      <w:r w:rsidR="00D40C58" w:rsidRPr="00A275E8">
        <w:t xml:space="preserve"> and full version upgrades.</w:t>
      </w:r>
      <w:r w:rsidR="00A96574">
        <w:t xml:space="preserve"> </w:t>
      </w:r>
      <w:r w:rsidR="00D40C58" w:rsidRPr="00A275E8">
        <w:t xml:space="preserve">Hardware upgrades are not included; however, </w:t>
      </w:r>
      <w:r>
        <w:t>XYZ</w:t>
      </w:r>
      <w:r w:rsidR="00D40C58" w:rsidRPr="00A275E8">
        <w:t xml:space="preserve"> typically offers programs for existing customers to upgrade to new hardware at higher discounts.</w:t>
      </w:r>
    </w:p>
    <w:p w:rsidR="00BF561D" w:rsidRDefault="00D40C58" w:rsidP="00CA7D05">
      <w:pPr>
        <w:pStyle w:val="NumberedList"/>
      </w:pPr>
      <w:r w:rsidRPr="00E54D2C">
        <w:t>Do you provide a help desk or dedicated support person(s)?</w:t>
      </w:r>
      <w:r w:rsidR="00A96574">
        <w:t xml:space="preserve"> </w:t>
      </w:r>
      <w:r w:rsidRPr="00E54D2C">
        <w:t>What are the hours of operation?</w:t>
      </w:r>
      <w:r w:rsidR="00A96574">
        <w:t xml:space="preserve"> </w:t>
      </w:r>
      <w:r w:rsidRPr="00E54D2C">
        <w:t>Are any of th</w:t>
      </w:r>
      <w:r w:rsidR="00BF561D">
        <w:t>ese support services off-shore?</w:t>
      </w:r>
    </w:p>
    <w:p w:rsidR="00AF283A" w:rsidRPr="00E54D2C" w:rsidRDefault="00BF561D" w:rsidP="00BF561D">
      <w:pPr>
        <w:pStyle w:val="NormalIndent"/>
      </w:pPr>
      <w:r>
        <w:t>Y</w:t>
      </w:r>
      <w:r w:rsidR="00AF283A" w:rsidRPr="00E54D2C">
        <w:t>es. Highlights by program:</w:t>
      </w:r>
      <w:r w:rsidR="00A96574">
        <w:t xml:space="preserve"> </w:t>
      </w:r>
    </w:p>
    <w:p w:rsidR="00794924" w:rsidRPr="00794924" w:rsidRDefault="00AF283A" w:rsidP="00794924">
      <w:pPr>
        <w:pStyle w:val="NormalIndent"/>
        <w:rPr>
          <w:b/>
        </w:rPr>
      </w:pPr>
      <w:r w:rsidRPr="00794924">
        <w:rPr>
          <w:b/>
        </w:rPr>
        <w:t xml:space="preserve">Premium </w:t>
      </w:r>
    </w:p>
    <w:p w:rsidR="00AF283A" w:rsidRPr="00941451" w:rsidRDefault="00301C79" w:rsidP="00BF561D">
      <w:pPr>
        <w:pStyle w:val="NormalIndent"/>
      </w:pPr>
      <w:r>
        <w:t>XYZ</w:t>
      </w:r>
      <w:r w:rsidR="00AF283A" w:rsidRPr="00941451">
        <w:t xml:space="preserve"> pr</w:t>
      </w:r>
      <w:r w:rsidR="00BF561D">
        <w:t>ovides a 24x7x365 support desk.</w:t>
      </w:r>
      <w:r w:rsidR="00AF283A" w:rsidRPr="00941451">
        <w:t xml:space="preserve"> All issues are tracked using an Oracle CRM system with a</w:t>
      </w:r>
      <w:r w:rsidR="00BF561D">
        <w:t xml:space="preserve">utomatic case escalation. </w:t>
      </w:r>
      <w:r w:rsidR="00AF283A" w:rsidRPr="00941451">
        <w:t>Also, customers have direct access to Escalation Managers.</w:t>
      </w:r>
    </w:p>
    <w:p w:rsidR="00AF283A" w:rsidRPr="00794924" w:rsidRDefault="00794924" w:rsidP="00BF561D">
      <w:pPr>
        <w:pStyle w:val="NormalIndent"/>
        <w:rPr>
          <w:b/>
        </w:rPr>
      </w:pPr>
      <w:r w:rsidRPr="00794924">
        <w:rPr>
          <w:b/>
        </w:rPr>
        <w:t>Global Reach</w:t>
      </w:r>
    </w:p>
    <w:p w:rsidR="00AF283A" w:rsidRPr="00BF561D" w:rsidRDefault="00AF283A" w:rsidP="00BF561D">
      <w:pPr>
        <w:pStyle w:val="SubBullet"/>
      </w:pPr>
      <w:r w:rsidRPr="00BF561D">
        <w:t>Four Major Tech Support Centers</w:t>
      </w:r>
    </w:p>
    <w:p w:rsidR="00AF283A" w:rsidRPr="00BF561D" w:rsidRDefault="004C7F58" w:rsidP="00BF561D">
      <w:pPr>
        <w:pStyle w:val="SubBullet"/>
      </w:pPr>
      <w:r w:rsidRPr="00BF561D">
        <w:t>2</w:t>
      </w:r>
      <w:r>
        <w:t>2</w:t>
      </w:r>
      <w:r w:rsidRPr="00BF561D">
        <w:t xml:space="preserve"> </w:t>
      </w:r>
      <w:r w:rsidR="00AF283A" w:rsidRPr="00BF561D">
        <w:t>Depots Around the Globe (and growing)</w:t>
      </w:r>
    </w:p>
    <w:p w:rsidR="00AF283A" w:rsidRPr="00941451" w:rsidRDefault="00AF283A" w:rsidP="00794924">
      <w:pPr>
        <w:pStyle w:val="SubBullet"/>
        <w:spacing w:after="120"/>
      </w:pPr>
      <w:r w:rsidRPr="00BF561D">
        <w:t>Multi-language Support including German, French, Dutch, Korean Chinese and Japanese</w:t>
      </w:r>
    </w:p>
    <w:p w:rsidR="00AF283A" w:rsidRPr="00794924" w:rsidRDefault="00AF283A" w:rsidP="00794924">
      <w:pPr>
        <w:pStyle w:val="NormalIndent"/>
        <w:rPr>
          <w:b/>
        </w:rPr>
      </w:pPr>
      <w:r w:rsidRPr="00794924">
        <w:rPr>
          <w:b/>
        </w:rPr>
        <w:t>World Class Support Infrastructure</w:t>
      </w:r>
    </w:p>
    <w:p w:rsidR="00AF283A" w:rsidRPr="00941451" w:rsidRDefault="00AF283A" w:rsidP="00794924">
      <w:pPr>
        <w:pStyle w:val="SubBullet"/>
      </w:pPr>
      <w:r w:rsidRPr="00941451">
        <w:t>CRM and Case Management Tools</w:t>
      </w:r>
    </w:p>
    <w:p w:rsidR="00AF283A" w:rsidRPr="00941451" w:rsidRDefault="00AF283A" w:rsidP="00794924">
      <w:pPr>
        <w:pStyle w:val="SubBullet"/>
      </w:pPr>
      <w:r w:rsidRPr="00941451">
        <w:t>Rich Customer Portal</w:t>
      </w:r>
    </w:p>
    <w:p w:rsidR="00AF283A" w:rsidRPr="00941451" w:rsidRDefault="00AF283A" w:rsidP="00794924">
      <w:pPr>
        <w:pStyle w:val="SubBullet"/>
        <w:numPr>
          <w:ilvl w:val="1"/>
          <w:numId w:val="8"/>
        </w:numPr>
        <w:ind w:left="1080"/>
      </w:pPr>
      <w:r w:rsidRPr="00941451">
        <w:t>Knowledgebase, Problem Reporting</w:t>
      </w:r>
    </w:p>
    <w:p w:rsidR="00AF283A" w:rsidRDefault="00AF283A" w:rsidP="00794924">
      <w:pPr>
        <w:pStyle w:val="SubBullet"/>
        <w:numPr>
          <w:ilvl w:val="1"/>
          <w:numId w:val="8"/>
        </w:numPr>
        <w:ind w:left="1080"/>
      </w:pPr>
      <w:r w:rsidRPr="00941451">
        <w:t>Patch and Maintenance Releases</w:t>
      </w:r>
    </w:p>
    <w:p w:rsidR="004C7F58" w:rsidRPr="00941451" w:rsidRDefault="004C7F58" w:rsidP="00794924">
      <w:pPr>
        <w:pStyle w:val="SubBullet"/>
        <w:numPr>
          <w:ilvl w:val="1"/>
          <w:numId w:val="8"/>
        </w:numPr>
        <w:ind w:left="1080"/>
      </w:pPr>
      <w:r>
        <w:t>Security Alert</w:t>
      </w:r>
    </w:p>
    <w:p w:rsidR="00AF283A" w:rsidRPr="00794924" w:rsidRDefault="00AF283A" w:rsidP="00794924">
      <w:pPr>
        <w:pStyle w:val="NormalIndent"/>
        <w:rPr>
          <w:b/>
        </w:rPr>
      </w:pPr>
      <w:r w:rsidRPr="00794924">
        <w:rPr>
          <w:b/>
        </w:rPr>
        <w:t xml:space="preserve">Round the Clock Access </w:t>
      </w:r>
    </w:p>
    <w:p w:rsidR="00AF283A" w:rsidRPr="00941451" w:rsidRDefault="00AF283A" w:rsidP="00794924">
      <w:pPr>
        <w:pStyle w:val="SubBullet"/>
      </w:pPr>
      <w:r w:rsidRPr="00941451">
        <w:t>Always-on CASE Web Self-Help Portal</w:t>
      </w:r>
    </w:p>
    <w:p w:rsidR="00AF283A" w:rsidRPr="00941451" w:rsidRDefault="00AF283A" w:rsidP="00794924">
      <w:pPr>
        <w:pStyle w:val="SubBullet"/>
      </w:pPr>
      <w:r w:rsidRPr="00941451">
        <w:t xml:space="preserve">Email </w:t>
      </w:r>
      <w:r w:rsidR="004C7F58">
        <w:t>update</w:t>
      </w:r>
      <w:r w:rsidR="004C7F58" w:rsidRPr="00941451">
        <w:t xml:space="preserve"> </w:t>
      </w:r>
      <w:r w:rsidRPr="00941451">
        <w:t xml:space="preserve">of </w:t>
      </w:r>
      <w:r w:rsidR="004C7F58">
        <w:t xml:space="preserve">existing </w:t>
      </w:r>
      <w:r w:rsidRPr="00941451">
        <w:t>Support Issues</w:t>
      </w:r>
    </w:p>
    <w:p w:rsidR="00AF283A" w:rsidRPr="00941451" w:rsidRDefault="00AF283A" w:rsidP="00794924">
      <w:pPr>
        <w:pStyle w:val="SubBullet"/>
      </w:pPr>
      <w:r w:rsidRPr="00941451">
        <w:t>24x7x365 Phone Support</w:t>
      </w:r>
    </w:p>
    <w:p w:rsidR="00AF283A" w:rsidRPr="00941451" w:rsidRDefault="00AF283A" w:rsidP="00794924">
      <w:pPr>
        <w:pStyle w:val="SubBullet"/>
      </w:pPr>
      <w:r w:rsidRPr="00941451">
        <w:t>Advanced Replacement of Hardware</w:t>
      </w:r>
    </w:p>
    <w:p w:rsidR="00AF283A" w:rsidRPr="00941451" w:rsidRDefault="00AF283A" w:rsidP="00794924">
      <w:pPr>
        <w:pStyle w:val="NormalIndent"/>
      </w:pPr>
      <w:r w:rsidRPr="00941451">
        <w:lastRenderedPageBreak/>
        <w:t xml:space="preserve">Platinum: The Platinum program adds from one to three Technical Account Managers (TAMs) that provide response in local time zone(s), backed up 24x7x365 by the Premium Support team. </w:t>
      </w:r>
    </w:p>
    <w:p w:rsidR="00BF561D" w:rsidRPr="00BF561D" w:rsidRDefault="00D40C58" w:rsidP="00CA7D05">
      <w:pPr>
        <w:pStyle w:val="NumberedList"/>
      </w:pPr>
      <w:r w:rsidRPr="00B66DFB">
        <w:t>Do you provide Service Level Agreements for Su</w:t>
      </w:r>
      <w:r w:rsidR="00BF561D">
        <w:t>pport? If so, provide details.</w:t>
      </w:r>
    </w:p>
    <w:p w:rsidR="00D40C58" w:rsidRDefault="00D40C58" w:rsidP="00BF561D">
      <w:pPr>
        <w:pStyle w:val="NormalIndent"/>
      </w:pPr>
      <w:r w:rsidRPr="00E54D2C">
        <w:t>Yes.</w:t>
      </w:r>
      <w:r w:rsidR="00A96574">
        <w:t xml:space="preserve"> </w:t>
      </w:r>
      <w:r w:rsidRPr="00E54D2C">
        <w:t xml:space="preserve">For Premium </w:t>
      </w:r>
      <w:r w:rsidR="00A275E8">
        <w:t xml:space="preserve">and Platinum </w:t>
      </w:r>
      <w:r w:rsidR="00BF561D">
        <w:t>Maintenance</w:t>
      </w:r>
      <w:r w:rsidR="00794924">
        <w:t xml:space="preserve">, </w:t>
      </w:r>
      <w:r w:rsidR="00301C79">
        <w:t>XYZ</w:t>
      </w:r>
      <w:r w:rsidR="00794924">
        <w:t xml:space="preserve"> provides a best-</w:t>
      </w:r>
      <w:r w:rsidRPr="00E54D2C">
        <w:t>effort Service Level Agreement as described in the following table.</w:t>
      </w:r>
    </w:p>
    <w:tbl>
      <w:tblPr>
        <w:tblStyle w:val="TableGrid"/>
        <w:tblW w:w="9936" w:type="dxa"/>
        <w:tblInd w:w="468" w:type="dxa"/>
        <w:tblLook w:val="04A0" w:firstRow="1" w:lastRow="0" w:firstColumn="1" w:lastColumn="0" w:noHBand="0" w:noVBand="1"/>
      </w:tblPr>
      <w:tblGrid>
        <w:gridCol w:w="917"/>
        <w:gridCol w:w="2773"/>
        <w:gridCol w:w="1640"/>
        <w:gridCol w:w="2788"/>
        <w:gridCol w:w="1818"/>
      </w:tblGrid>
      <w:tr w:rsidR="00A275E8" w:rsidRPr="00D53FCE" w:rsidTr="00794924">
        <w:trPr>
          <w:tblHeader/>
        </w:trPr>
        <w:tc>
          <w:tcPr>
            <w:tcW w:w="917" w:type="dxa"/>
            <w:vAlign w:val="center"/>
          </w:tcPr>
          <w:p w:rsidR="00A275E8" w:rsidRPr="00D53FCE" w:rsidRDefault="004C7F58" w:rsidP="004D1AD1">
            <w:pPr>
              <w:pStyle w:val="NormalIndent"/>
              <w:spacing w:before="60"/>
              <w:ind w:left="0"/>
              <w:jc w:val="center"/>
              <w:rPr>
                <w:b/>
                <w:sz w:val="18"/>
                <w:szCs w:val="18"/>
              </w:rPr>
            </w:pPr>
            <w:r>
              <w:rPr>
                <w:b/>
                <w:sz w:val="18"/>
                <w:szCs w:val="18"/>
              </w:rPr>
              <w:t>Severity</w:t>
            </w:r>
          </w:p>
        </w:tc>
        <w:tc>
          <w:tcPr>
            <w:tcW w:w="2773" w:type="dxa"/>
            <w:vAlign w:val="center"/>
          </w:tcPr>
          <w:p w:rsidR="00A275E8" w:rsidRPr="00D53FCE" w:rsidRDefault="00A275E8" w:rsidP="004D1AD1">
            <w:pPr>
              <w:pStyle w:val="NormalIndent"/>
              <w:spacing w:before="60"/>
              <w:ind w:left="0"/>
              <w:jc w:val="center"/>
              <w:rPr>
                <w:b/>
                <w:sz w:val="18"/>
                <w:szCs w:val="18"/>
              </w:rPr>
            </w:pPr>
            <w:r w:rsidRPr="00D53FCE">
              <w:rPr>
                <w:b/>
                <w:sz w:val="18"/>
                <w:szCs w:val="18"/>
              </w:rPr>
              <w:t>Definition</w:t>
            </w:r>
          </w:p>
        </w:tc>
        <w:tc>
          <w:tcPr>
            <w:tcW w:w="1640" w:type="dxa"/>
            <w:vAlign w:val="center"/>
          </w:tcPr>
          <w:p w:rsidR="00A275E8" w:rsidRPr="00D53FCE" w:rsidRDefault="00A275E8" w:rsidP="004D1AD1">
            <w:pPr>
              <w:pStyle w:val="NormalIndent"/>
              <w:spacing w:before="60"/>
              <w:ind w:left="0"/>
              <w:jc w:val="center"/>
              <w:rPr>
                <w:b/>
                <w:sz w:val="18"/>
                <w:szCs w:val="18"/>
              </w:rPr>
            </w:pPr>
            <w:r w:rsidRPr="00D53FCE">
              <w:rPr>
                <w:b/>
                <w:sz w:val="18"/>
                <w:szCs w:val="18"/>
              </w:rPr>
              <w:t>Initial Response Time</w:t>
            </w:r>
            <w:r w:rsidR="00D53FCE">
              <w:rPr>
                <w:b/>
                <w:sz w:val="18"/>
                <w:szCs w:val="18"/>
              </w:rPr>
              <w:t>*</w:t>
            </w:r>
          </w:p>
        </w:tc>
        <w:tc>
          <w:tcPr>
            <w:tcW w:w="2788" w:type="dxa"/>
            <w:vAlign w:val="center"/>
          </w:tcPr>
          <w:p w:rsidR="00A275E8" w:rsidRPr="00D53FCE" w:rsidRDefault="00A275E8" w:rsidP="004D1AD1">
            <w:pPr>
              <w:pStyle w:val="NormalIndent"/>
              <w:spacing w:before="60"/>
              <w:ind w:left="0"/>
              <w:jc w:val="center"/>
              <w:rPr>
                <w:b/>
                <w:sz w:val="18"/>
                <w:szCs w:val="18"/>
              </w:rPr>
            </w:pPr>
            <w:r w:rsidRPr="00D53FCE">
              <w:rPr>
                <w:b/>
                <w:sz w:val="18"/>
                <w:szCs w:val="18"/>
              </w:rPr>
              <w:t>Commitment (</w:t>
            </w:r>
            <w:r w:rsidR="00301C79">
              <w:rPr>
                <w:b/>
                <w:sz w:val="18"/>
                <w:szCs w:val="18"/>
              </w:rPr>
              <w:t>XYZ</w:t>
            </w:r>
            <w:r w:rsidRPr="00D53FCE">
              <w:rPr>
                <w:b/>
                <w:sz w:val="18"/>
                <w:szCs w:val="18"/>
              </w:rPr>
              <w:t xml:space="preserve"> &amp; Customer)</w:t>
            </w:r>
          </w:p>
        </w:tc>
        <w:tc>
          <w:tcPr>
            <w:tcW w:w="1818" w:type="dxa"/>
            <w:vAlign w:val="center"/>
          </w:tcPr>
          <w:p w:rsidR="00A275E8" w:rsidRPr="00D53FCE" w:rsidRDefault="00A275E8" w:rsidP="004D1AD1">
            <w:pPr>
              <w:pStyle w:val="NormalIndent"/>
              <w:spacing w:before="60"/>
              <w:ind w:left="0"/>
              <w:jc w:val="center"/>
              <w:rPr>
                <w:b/>
                <w:sz w:val="18"/>
                <w:szCs w:val="18"/>
              </w:rPr>
            </w:pPr>
            <w:r w:rsidRPr="00D53FCE">
              <w:rPr>
                <w:b/>
                <w:sz w:val="18"/>
                <w:szCs w:val="18"/>
              </w:rPr>
              <w:t>Resolution Targets</w:t>
            </w:r>
          </w:p>
        </w:tc>
      </w:tr>
      <w:tr w:rsidR="00A275E8" w:rsidRPr="00D53FCE" w:rsidTr="00794924">
        <w:tc>
          <w:tcPr>
            <w:tcW w:w="917" w:type="dxa"/>
          </w:tcPr>
          <w:p w:rsidR="00A275E8" w:rsidRPr="00D53FCE" w:rsidRDefault="00A275E8" w:rsidP="004D1AD1">
            <w:pPr>
              <w:pStyle w:val="NormalIndent"/>
              <w:spacing w:before="60"/>
              <w:ind w:left="0"/>
              <w:jc w:val="center"/>
              <w:rPr>
                <w:sz w:val="18"/>
                <w:szCs w:val="18"/>
              </w:rPr>
            </w:pPr>
            <w:r w:rsidRPr="00D53FCE">
              <w:rPr>
                <w:sz w:val="18"/>
                <w:szCs w:val="18"/>
              </w:rPr>
              <w:t>1</w:t>
            </w:r>
          </w:p>
        </w:tc>
        <w:tc>
          <w:tcPr>
            <w:tcW w:w="2773" w:type="dxa"/>
          </w:tcPr>
          <w:p w:rsidR="00A275E8" w:rsidRPr="00D53FCE" w:rsidRDefault="00A275E8" w:rsidP="004D1AD1">
            <w:pPr>
              <w:pStyle w:val="NormalIndent"/>
              <w:spacing w:before="60"/>
              <w:ind w:left="0"/>
              <w:rPr>
                <w:sz w:val="18"/>
                <w:szCs w:val="18"/>
              </w:rPr>
            </w:pPr>
            <w:r w:rsidRPr="00D53FCE">
              <w:rPr>
                <w:sz w:val="18"/>
                <w:szCs w:val="18"/>
              </w:rPr>
              <w:t>Operation/service down or critically impacted. No known workaround.</w:t>
            </w:r>
          </w:p>
        </w:tc>
        <w:tc>
          <w:tcPr>
            <w:tcW w:w="1640" w:type="dxa"/>
          </w:tcPr>
          <w:p w:rsidR="00A275E8" w:rsidRPr="00D53FCE" w:rsidRDefault="00D53FCE" w:rsidP="004D1AD1">
            <w:pPr>
              <w:pStyle w:val="NormalIndent"/>
              <w:spacing w:before="60"/>
              <w:ind w:left="0"/>
              <w:rPr>
                <w:sz w:val="18"/>
                <w:szCs w:val="18"/>
              </w:rPr>
            </w:pPr>
            <w:r w:rsidRPr="00D53FCE">
              <w:rPr>
                <w:sz w:val="18"/>
                <w:szCs w:val="18"/>
              </w:rPr>
              <w:t>1 hour (24 x 7, 365 days a year)</w:t>
            </w:r>
          </w:p>
        </w:tc>
        <w:tc>
          <w:tcPr>
            <w:tcW w:w="2788" w:type="dxa"/>
          </w:tcPr>
          <w:p w:rsidR="00A275E8" w:rsidRPr="00D53FCE" w:rsidRDefault="00301C79" w:rsidP="004D1AD1">
            <w:pPr>
              <w:pStyle w:val="NormalIndent"/>
              <w:spacing w:before="60"/>
              <w:ind w:left="0"/>
              <w:rPr>
                <w:sz w:val="18"/>
                <w:szCs w:val="18"/>
              </w:rPr>
            </w:pPr>
            <w:r>
              <w:rPr>
                <w:sz w:val="18"/>
                <w:szCs w:val="18"/>
              </w:rPr>
              <w:t>XYZ</w:t>
            </w:r>
            <w:r w:rsidR="00D53FCE" w:rsidRPr="00D53FCE">
              <w:rPr>
                <w:sz w:val="18"/>
                <w:szCs w:val="18"/>
              </w:rPr>
              <w:t xml:space="preserve"> and customer will commit necessary resources to fix problem or find a workaround.</w:t>
            </w:r>
          </w:p>
        </w:tc>
        <w:tc>
          <w:tcPr>
            <w:tcW w:w="1818" w:type="dxa"/>
          </w:tcPr>
          <w:p w:rsidR="00A275E8" w:rsidRPr="00D53FCE" w:rsidRDefault="00D53FCE" w:rsidP="004D1AD1">
            <w:pPr>
              <w:pStyle w:val="NormalIndent"/>
              <w:spacing w:before="60"/>
              <w:ind w:left="0"/>
              <w:rPr>
                <w:sz w:val="18"/>
                <w:szCs w:val="18"/>
              </w:rPr>
            </w:pPr>
            <w:r>
              <w:rPr>
                <w:sz w:val="18"/>
                <w:szCs w:val="18"/>
              </w:rPr>
              <w:t>Emergency bug fix (EBF) if necessary. Fix included in next release.</w:t>
            </w:r>
          </w:p>
        </w:tc>
      </w:tr>
      <w:tr w:rsidR="00A275E8" w:rsidRPr="00D53FCE" w:rsidTr="00794924">
        <w:tc>
          <w:tcPr>
            <w:tcW w:w="917" w:type="dxa"/>
          </w:tcPr>
          <w:p w:rsidR="00A275E8" w:rsidRPr="00D53FCE" w:rsidRDefault="00A275E8" w:rsidP="004D1AD1">
            <w:pPr>
              <w:pStyle w:val="NormalIndent"/>
              <w:spacing w:before="60"/>
              <w:ind w:left="0"/>
              <w:jc w:val="center"/>
              <w:rPr>
                <w:sz w:val="18"/>
                <w:szCs w:val="18"/>
              </w:rPr>
            </w:pPr>
            <w:r w:rsidRPr="00D53FCE">
              <w:rPr>
                <w:sz w:val="18"/>
                <w:szCs w:val="18"/>
              </w:rPr>
              <w:t>2</w:t>
            </w:r>
          </w:p>
        </w:tc>
        <w:tc>
          <w:tcPr>
            <w:tcW w:w="2773" w:type="dxa"/>
          </w:tcPr>
          <w:p w:rsidR="00A275E8" w:rsidRPr="00D53FCE" w:rsidRDefault="00A275E8" w:rsidP="004D1AD1">
            <w:pPr>
              <w:pStyle w:val="NormalIndent"/>
              <w:spacing w:before="60"/>
              <w:ind w:left="0"/>
              <w:rPr>
                <w:sz w:val="18"/>
                <w:szCs w:val="18"/>
              </w:rPr>
            </w:pPr>
            <w:r w:rsidRPr="00D53FCE">
              <w:rPr>
                <w:sz w:val="18"/>
                <w:szCs w:val="18"/>
              </w:rPr>
              <w:t>Operation affected, but not down. Impact may be high. Workaround may be available.</w:t>
            </w:r>
          </w:p>
        </w:tc>
        <w:tc>
          <w:tcPr>
            <w:tcW w:w="1640" w:type="dxa"/>
          </w:tcPr>
          <w:p w:rsidR="00A275E8" w:rsidRPr="00D53FCE" w:rsidRDefault="004C7F58" w:rsidP="004D1AD1">
            <w:pPr>
              <w:pStyle w:val="NormalIndent"/>
              <w:spacing w:before="60"/>
              <w:ind w:left="0"/>
              <w:rPr>
                <w:sz w:val="18"/>
                <w:szCs w:val="18"/>
              </w:rPr>
            </w:pPr>
            <w:r>
              <w:rPr>
                <w:sz w:val="18"/>
                <w:szCs w:val="18"/>
              </w:rPr>
              <w:t>2</w:t>
            </w:r>
            <w:r w:rsidRPr="00D53FCE">
              <w:rPr>
                <w:sz w:val="18"/>
                <w:szCs w:val="18"/>
              </w:rPr>
              <w:t xml:space="preserve"> </w:t>
            </w:r>
            <w:r w:rsidR="00D53FCE" w:rsidRPr="00D53FCE">
              <w:rPr>
                <w:sz w:val="18"/>
                <w:szCs w:val="18"/>
              </w:rPr>
              <w:t>hour</w:t>
            </w:r>
          </w:p>
        </w:tc>
        <w:tc>
          <w:tcPr>
            <w:tcW w:w="2788" w:type="dxa"/>
          </w:tcPr>
          <w:p w:rsidR="00A275E8" w:rsidRPr="00D53FCE" w:rsidRDefault="00301C79" w:rsidP="004D1AD1">
            <w:pPr>
              <w:pStyle w:val="NormalIndent"/>
              <w:spacing w:before="60"/>
              <w:ind w:left="0"/>
              <w:rPr>
                <w:sz w:val="18"/>
                <w:szCs w:val="18"/>
              </w:rPr>
            </w:pPr>
            <w:r>
              <w:rPr>
                <w:sz w:val="18"/>
                <w:szCs w:val="18"/>
              </w:rPr>
              <w:t>XYZ</w:t>
            </w:r>
            <w:r w:rsidR="00D53FCE">
              <w:rPr>
                <w:sz w:val="18"/>
                <w:szCs w:val="18"/>
              </w:rPr>
              <w:t xml:space="preserve"> and customer will commit resources within normal business hours to resolve issue or find a workaround.</w:t>
            </w:r>
          </w:p>
        </w:tc>
        <w:tc>
          <w:tcPr>
            <w:tcW w:w="1818" w:type="dxa"/>
          </w:tcPr>
          <w:p w:rsidR="00A275E8" w:rsidRPr="00D53FCE" w:rsidRDefault="00D53FCE" w:rsidP="004D1AD1">
            <w:pPr>
              <w:pStyle w:val="NormalIndent"/>
              <w:spacing w:before="60"/>
              <w:ind w:left="0"/>
              <w:rPr>
                <w:sz w:val="18"/>
                <w:szCs w:val="18"/>
              </w:rPr>
            </w:pPr>
            <w:r>
              <w:rPr>
                <w:sz w:val="18"/>
                <w:szCs w:val="18"/>
              </w:rPr>
              <w:t>Fix included in future release</w:t>
            </w:r>
          </w:p>
        </w:tc>
      </w:tr>
      <w:tr w:rsidR="00A275E8" w:rsidRPr="00D53FCE" w:rsidTr="00794924">
        <w:trPr>
          <w:trHeight w:val="593"/>
        </w:trPr>
        <w:tc>
          <w:tcPr>
            <w:tcW w:w="917" w:type="dxa"/>
          </w:tcPr>
          <w:p w:rsidR="00A275E8" w:rsidRPr="00D53FCE" w:rsidRDefault="00A275E8" w:rsidP="004D1AD1">
            <w:pPr>
              <w:pStyle w:val="NormalIndent"/>
              <w:spacing w:before="60"/>
              <w:ind w:left="0"/>
              <w:jc w:val="center"/>
              <w:rPr>
                <w:sz w:val="18"/>
                <w:szCs w:val="18"/>
              </w:rPr>
            </w:pPr>
            <w:r w:rsidRPr="00D53FCE">
              <w:rPr>
                <w:sz w:val="18"/>
                <w:szCs w:val="18"/>
              </w:rPr>
              <w:t>3</w:t>
            </w:r>
          </w:p>
        </w:tc>
        <w:tc>
          <w:tcPr>
            <w:tcW w:w="2773" w:type="dxa"/>
          </w:tcPr>
          <w:p w:rsidR="00A275E8" w:rsidRPr="00D53FCE" w:rsidRDefault="00A275E8" w:rsidP="004D1AD1">
            <w:pPr>
              <w:pStyle w:val="NormalIndent"/>
              <w:spacing w:before="60"/>
              <w:ind w:left="0"/>
              <w:rPr>
                <w:sz w:val="18"/>
                <w:szCs w:val="18"/>
              </w:rPr>
            </w:pPr>
            <w:r w:rsidRPr="00D53FCE">
              <w:rPr>
                <w:sz w:val="18"/>
                <w:szCs w:val="18"/>
              </w:rPr>
              <w:t>Moderate to negligible impact. No impact to business.</w:t>
            </w:r>
          </w:p>
        </w:tc>
        <w:tc>
          <w:tcPr>
            <w:tcW w:w="1640" w:type="dxa"/>
          </w:tcPr>
          <w:p w:rsidR="00A275E8" w:rsidRPr="00D53FCE" w:rsidRDefault="004C7F58" w:rsidP="004D1AD1">
            <w:pPr>
              <w:pStyle w:val="NormalIndent"/>
              <w:spacing w:before="60"/>
              <w:ind w:left="0"/>
              <w:rPr>
                <w:sz w:val="18"/>
                <w:szCs w:val="18"/>
              </w:rPr>
            </w:pPr>
            <w:r>
              <w:rPr>
                <w:sz w:val="18"/>
                <w:szCs w:val="18"/>
              </w:rPr>
              <w:t>8</w:t>
            </w:r>
            <w:r w:rsidRPr="00D53FCE">
              <w:rPr>
                <w:sz w:val="18"/>
                <w:szCs w:val="18"/>
              </w:rPr>
              <w:t xml:space="preserve"> </w:t>
            </w:r>
            <w:r w:rsidR="00D53FCE" w:rsidRPr="00D53FCE">
              <w:rPr>
                <w:sz w:val="18"/>
                <w:szCs w:val="18"/>
              </w:rPr>
              <w:t>hour</w:t>
            </w:r>
          </w:p>
        </w:tc>
        <w:tc>
          <w:tcPr>
            <w:tcW w:w="2788" w:type="dxa"/>
          </w:tcPr>
          <w:p w:rsidR="00A275E8" w:rsidRPr="00D53FCE" w:rsidRDefault="00301C79" w:rsidP="004D1AD1">
            <w:pPr>
              <w:pStyle w:val="NormalIndent"/>
              <w:spacing w:before="60"/>
              <w:ind w:left="0"/>
              <w:rPr>
                <w:sz w:val="18"/>
                <w:szCs w:val="18"/>
              </w:rPr>
            </w:pPr>
            <w:r>
              <w:rPr>
                <w:sz w:val="18"/>
                <w:szCs w:val="18"/>
              </w:rPr>
              <w:t>XYZ</w:t>
            </w:r>
            <w:r w:rsidR="00D53FCE" w:rsidRPr="00D53FCE">
              <w:rPr>
                <w:sz w:val="18"/>
                <w:szCs w:val="18"/>
              </w:rPr>
              <w:t xml:space="preserve"> and customer will commit resources within normal business hours to</w:t>
            </w:r>
            <w:r w:rsidR="00D53FCE">
              <w:rPr>
                <w:sz w:val="18"/>
                <w:szCs w:val="18"/>
              </w:rPr>
              <w:t xml:space="preserve"> restore operations to satisfactory levels.</w:t>
            </w:r>
          </w:p>
        </w:tc>
        <w:tc>
          <w:tcPr>
            <w:tcW w:w="1818" w:type="dxa"/>
          </w:tcPr>
          <w:p w:rsidR="00A275E8" w:rsidRPr="00D53FCE" w:rsidRDefault="00D53FCE" w:rsidP="004D1AD1">
            <w:pPr>
              <w:pStyle w:val="NormalIndent"/>
              <w:spacing w:before="60"/>
              <w:ind w:left="0"/>
              <w:rPr>
                <w:sz w:val="18"/>
                <w:szCs w:val="18"/>
              </w:rPr>
            </w:pPr>
            <w:r>
              <w:rPr>
                <w:sz w:val="18"/>
                <w:szCs w:val="18"/>
              </w:rPr>
              <w:t>Schedule for future release if necessary</w:t>
            </w:r>
          </w:p>
        </w:tc>
      </w:tr>
      <w:tr w:rsidR="00A275E8" w:rsidRPr="00D53FCE" w:rsidTr="00794924">
        <w:tc>
          <w:tcPr>
            <w:tcW w:w="917" w:type="dxa"/>
          </w:tcPr>
          <w:p w:rsidR="00A275E8" w:rsidRPr="00D53FCE" w:rsidRDefault="00A275E8" w:rsidP="004D1AD1">
            <w:pPr>
              <w:pStyle w:val="NormalIndent"/>
              <w:spacing w:before="60"/>
              <w:ind w:left="0"/>
              <w:jc w:val="center"/>
              <w:rPr>
                <w:sz w:val="18"/>
                <w:szCs w:val="18"/>
              </w:rPr>
            </w:pPr>
            <w:r w:rsidRPr="00D53FCE">
              <w:rPr>
                <w:sz w:val="18"/>
                <w:szCs w:val="18"/>
              </w:rPr>
              <w:t>4</w:t>
            </w:r>
          </w:p>
        </w:tc>
        <w:tc>
          <w:tcPr>
            <w:tcW w:w="2773" w:type="dxa"/>
          </w:tcPr>
          <w:p w:rsidR="00A275E8" w:rsidRPr="00D53FCE" w:rsidRDefault="00A275E8" w:rsidP="004D1AD1">
            <w:pPr>
              <w:pStyle w:val="NormalIndent"/>
              <w:spacing w:before="60"/>
              <w:ind w:left="0"/>
              <w:rPr>
                <w:sz w:val="18"/>
                <w:szCs w:val="18"/>
              </w:rPr>
            </w:pPr>
            <w:r w:rsidRPr="00D53FCE">
              <w:rPr>
                <w:sz w:val="18"/>
                <w:szCs w:val="18"/>
              </w:rPr>
              <w:t>Request for information, documentation, issues, and enhancement requests</w:t>
            </w:r>
          </w:p>
        </w:tc>
        <w:tc>
          <w:tcPr>
            <w:tcW w:w="1640" w:type="dxa"/>
          </w:tcPr>
          <w:p w:rsidR="00A275E8" w:rsidRPr="00D53FCE" w:rsidRDefault="00A275E8" w:rsidP="004C7F58">
            <w:pPr>
              <w:pStyle w:val="NormalIndent"/>
              <w:spacing w:before="60"/>
              <w:ind w:left="0"/>
              <w:rPr>
                <w:sz w:val="18"/>
                <w:szCs w:val="18"/>
              </w:rPr>
            </w:pPr>
            <w:r w:rsidRPr="00D53FCE">
              <w:rPr>
                <w:sz w:val="18"/>
                <w:szCs w:val="18"/>
              </w:rPr>
              <w:t xml:space="preserve">1 </w:t>
            </w:r>
            <w:r w:rsidR="004C7F58">
              <w:rPr>
                <w:sz w:val="18"/>
                <w:szCs w:val="18"/>
              </w:rPr>
              <w:t>business day</w:t>
            </w:r>
          </w:p>
        </w:tc>
        <w:tc>
          <w:tcPr>
            <w:tcW w:w="2788" w:type="dxa"/>
          </w:tcPr>
          <w:p w:rsidR="00A275E8" w:rsidRPr="00D53FCE" w:rsidRDefault="00A275E8" w:rsidP="004D1AD1">
            <w:pPr>
              <w:pStyle w:val="NormalIndent"/>
              <w:spacing w:before="60"/>
              <w:ind w:left="0"/>
              <w:rPr>
                <w:sz w:val="18"/>
                <w:szCs w:val="18"/>
              </w:rPr>
            </w:pPr>
            <w:r w:rsidRPr="00D53FCE">
              <w:rPr>
                <w:sz w:val="18"/>
                <w:szCs w:val="18"/>
              </w:rPr>
              <w:t>Request dependent</w:t>
            </w:r>
          </w:p>
        </w:tc>
        <w:tc>
          <w:tcPr>
            <w:tcW w:w="1818" w:type="dxa"/>
          </w:tcPr>
          <w:p w:rsidR="00A275E8" w:rsidRPr="00D53FCE" w:rsidRDefault="00A275E8" w:rsidP="004D1AD1">
            <w:pPr>
              <w:pStyle w:val="NormalIndent"/>
              <w:spacing w:before="60"/>
              <w:ind w:left="0"/>
              <w:rPr>
                <w:sz w:val="18"/>
                <w:szCs w:val="18"/>
              </w:rPr>
            </w:pPr>
            <w:r w:rsidRPr="00D53FCE">
              <w:rPr>
                <w:sz w:val="18"/>
                <w:szCs w:val="18"/>
              </w:rPr>
              <w:t>Request dependent</w:t>
            </w:r>
          </w:p>
        </w:tc>
      </w:tr>
    </w:tbl>
    <w:p w:rsidR="00A275E8" w:rsidRDefault="00A275E8" w:rsidP="00BF561D">
      <w:pPr>
        <w:pStyle w:val="NormalIndent"/>
      </w:pPr>
    </w:p>
    <w:p w:rsidR="00D40C58" w:rsidRPr="00941451" w:rsidRDefault="00D53FCE" w:rsidP="00794924">
      <w:pPr>
        <w:pStyle w:val="SubBullet"/>
      </w:pPr>
      <w:r>
        <w:t xml:space="preserve">Response time targets are during business hours only for </w:t>
      </w:r>
      <w:r w:rsidR="004C7F58">
        <w:t xml:space="preserve">Severity </w:t>
      </w:r>
      <w:r>
        <w:t xml:space="preserve">2 through </w:t>
      </w:r>
      <w:r w:rsidR="004C7F58">
        <w:t>Severity</w:t>
      </w:r>
      <w:r>
        <w:t xml:space="preserve"> 4. </w:t>
      </w:r>
      <w:r>
        <w:br/>
      </w:r>
      <w:r w:rsidR="004C7F58">
        <w:t>Severity</w:t>
      </w:r>
      <w:r>
        <w:t xml:space="preserve"> 1 issues are responded to 24 x 7, 365 days a year</w:t>
      </w:r>
    </w:p>
    <w:p w:rsidR="00D40C58" w:rsidRPr="00941451" w:rsidRDefault="00D40C58" w:rsidP="00794924">
      <w:pPr>
        <w:pStyle w:val="NormalIndent2"/>
      </w:pPr>
      <w:r w:rsidRPr="00941451">
        <w:t xml:space="preserve">For the Platinum Support program, Initial Response Time best effort Service Level Agreement </w:t>
      </w:r>
      <w:r w:rsidR="00D53FCE">
        <w:t xml:space="preserve">is </w:t>
      </w:r>
      <w:r w:rsidR="000533F3">
        <w:t>1 hour</w:t>
      </w:r>
      <w:r w:rsidR="00D53FCE">
        <w:t xml:space="preserve">, 24x7, 365 days a </w:t>
      </w:r>
      <w:r w:rsidRPr="00941451">
        <w:t xml:space="preserve">year. </w:t>
      </w:r>
    </w:p>
    <w:p w:rsidR="00D40C58" w:rsidRPr="00941451" w:rsidRDefault="00D40C58" w:rsidP="00CA7D05">
      <w:pPr>
        <w:pStyle w:val="NumberedList"/>
      </w:pPr>
      <w:r w:rsidRPr="00941451">
        <w:t>What is your SLA for response time for support?</w:t>
      </w:r>
      <w:r w:rsidR="00A96574">
        <w:t xml:space="preserve"> </w:t>
      </w:r>
      <w:r w:rsidRPr="00941451">
        <w:t>Describe in detail your levels of severity for software problems, including resolution time for each level.</w:t>
      </w:r>
      <w:r w:rsidR="00A96574">
        <w:t xml:space="preserve"> </w:t>
      </w:r>
      <w:r w:rsidRPr="00941451">
        <w:t>What is your remedy to a licensee for missing any resolution times?</w:t>
      </w:r>
    </w:p>
    <w:p w:rsidR="00D40C58" w:rsidRPr="00941451" w:rsidRDefault="00D40C58" w:rsidP="00A275E8">
      <w:pPr>
        <w:pStyle w:val="NormalIndent"/>
      </w:pPr>
      <w:r w:rsidRPr="00941451">
        <w:t xml:space="preserve">See chart </w:t>
      </w:r>
      <w:r w:rsidR="00A275E8">
        <w:t>above for targeted SLA</w:t>
      </w:r>
      <w:r w:rsidRPr="00941451">
        <w:t>s.</w:t>
      </w:r>
    </w:p>
    <w:p w:rsidR="00D40C58" w:rsidRPr="00941451" w:rsidRDefault="00D40C58" w:rsidP="00BF561D">
      <w:pPr>
        <w:pStyle w:val="Heading1"/>
      </w:pPr>
      <w:bookmarkStart w:id="7" w:name="Warranty_Upgrades_NewReleases"/>
      <w:bookmarkStart w:id="8" w:name="_Toc425509009"/>
      <w:r w:rsidRPr="00941451">
        <w:t>Warranty/Upgrades/New Releases</w:t>
      </w:r>
      <w:bookmarkEnd w:id="7"/>
      <w:bookmarkEnd w:id="8"/>
    </w:p>
    <w:p w:rsidR="00D40C58" w:rsidRPr="00941451" w:rsidRDefault="00D40C58" w:rsidP="004710F8">
      <w:pPr>
        <w:pStyle w:val="NumberedList"/>
        <w:numPr>
          <w:ilvl w:val="0"/>
          <w:numId w:val="12"/>
        </w:numPr>
        <w:ind w:left="360"/>
      </w:pPr>
      <w:r w:rsidRPr="00941451">
        <w:t>What is your Software warranty period after your solution is put into production?</w:t>
      </w:r>
    </w:p>
    <w:p w:rsidR="00D40C58" w:rsidRPr="00941451" w:rsidRDefault="00D40C58" w:rsidP="00BF561D">
      <w:pPr>
        <w:pStyle w:val="NormalIndent"/>
      </w:pPr>
      <w:r w:rsidRPr="00941451">
        <w:t>Software warranty period is 90 days after shipment</w:t>
      </w:r>
      <w:r w:rsidRPr="00941451">
        <w:rPr>
          <w:color w:val="000080"/>
        </w:rPr>
        <w:t>.</w:t>
      </w:r>
    </w:p>
    <w:p w:rsidR="00D40C58" w:rsidRPr="00941451" w:rsidRDefault="00D40C58" w:rsidP="00CA7D05">
      <w:pPr>
        <w:pStyle w:val="NumberedList"/>
      </w:pPr>
      <w:r w:rsidRPr="00941451">
        <w:t>What is your hardware warranty for any hardware provided by vendor and proposed in this solution?</w:t>
      </w:r>
    </w:p>
    <w:p w:rsidR="00D40C58" w:rsidRPr="00941451" w:rsidRDefault="00D40C58" w:rsidP="00BF561D">
      <w:pPr>
        <w:pStyle w:val="NormalIndent"/>
      </w:pPr>
      <w:r w:rsidRPr="00941451">
        <w:t>Hardware warranty per</w:t>
      </w:r>
      <w:r w:rsidR="00BF561D">
        <w:t>iod is 1 year after shipment.</w:t>
      </w:r>
    </w:p>
    <w:p w:rsidR="00D40C58" w:rsidRPr="00941451" w:rsidRDefault="00D40C58" w:rsidP="00CA7D05">
      <w:pPr>
        <w:pStyle w:val="NumberedList"/>
      </w:pPr>
      <w:r w:rsidRPr="00941451">
        <w:t>Do you offer upgrades and service packs under warranty?</w:t>
      </w:r>
    </w:p>
    <w:p w:rsidR="00D40C58" w:rsidRPr="00941451" w:rsidRDefault="00D40C58" w:rsidP="00BF561D">
      <w:pPr>
        <w:pStyle w:val="NormalIndent"/>
      </w:pPr>
      <w:r w:rsidRPr="00941451">
        <w:t>Bug fixes/patches/maintenance releases are provided under software warranty; software upgrades/new versions are provided under maintenance.</w:t>
      </w:r>
    </w:p>
    <w:p w:rsidR="00D40C58" w:rsidRPr="00941451" w:rsidRDefault="00D40C58" w:rsidP="00CA7D05">
      <w:pPr>
        <w:pStyle w:val="NumberedList"/>
      </w:pPr>
      <w:r w:rsidRPr="00941451">
        <w:t>Please describe your company's policy for system upgrades and service pack releases.</w:t>
      </w:r>
    </w:p>
    <w:p w:rsidR="00D40C58" w:rsidRDefault="00D40C58" w:rsidP="00BF561D">
      <w:pPr>
        <w:pStyle w:val="NormalIndent"/>
      </w:pPr>
      <w:r w:rsidRPr="00941451">
        <w:t>All software upgrades and service packs are included with standard maintenance.</w:t>
      </w:r>
      <w:r w:rsidR="00A96574">
        <w:t xml:space="preserve"> </w:t>
      </w:r>
      <w:r w:rsidRPr="00941451">
        <w:t>This includes new functionality as well as bug fixes and patches.</w:t>
      </w:r>
    </w:p>
    <w:p w:rsidR="000533F3" w:rsidRPr="00941451" w:rsidRDefault="000533F3" w:rsidP="00BF561D">
      <w:pPr>
        <w:pStyle w:val="NormalIndent"/>
      </w:pPr>
      <w:r>
        <w:rPr>
          <w:rFonts w:ascii="Helvetica" w:hAnsi="Helvetica"/>
          <w:noProof/>
        </w:rPr>
        <w:lastRenderedPageBreak/>
        <w:drawing>
          <wp:inline distT="0" distB="0" distL="0" distR="0" wp14:anchorId="038F6F2B" wp14:editId="30A87879">
            <wp:extent cx="6000750" cy="2505075"/>
            <wp:effectExtent l="0" t="0" r="0" b="9525"/>
            <wp:docPr id="2" name="Picture 2" descr="Software Life 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ftware Life Cycl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00750" cy="2505075"/>
                    </a:xfrm>
                    <a:prstGeom prst="rect">
                      <a:avLst/>
                    </a:prstGeom>
                    <a:noFill/>
                    <a:ln>
                      <a:noFill/>
                    </a:ln>
                  </pic:spPr>
                </pic:pic>
              </a:graphicData>
            </a:graphic>
          </wp:inline>
        </w:drawing>
      </w:r>
    </w:p>
    <w:p w:rsidR="00D40C58" w:rsidRPr="00941451" w:rsidRDefault="00D40C58" w:rsidP="00CA7D05">
      <w:pPr>
        <w:pStyle w:val="NumberedList"/>
      </w:pPr>
      <w:r w:rsidRPr="00941451">
        <w:t>How often are upgrades and/or service packs released?</w:t>
      </w:r>
    </w:p>
    <w:p w:rsidR="00D40C58" w:rsidRPr="00941451" w:rsidRDefault="00D40C58" w:rsidP="00BF561D">
      <w:pPr>
        <w:pStyle w:val="NormalIndent"/>
      </w:pPr>
      <w:r w:rsidRPr="00941451">
        <w:t>Software upgrades are released about once every 3 to 4 months.</w:t>
      </w:r>
      <w:r w:rsidR="00A96574">
        <w:t xml:space="preserve"> </w:t>
      </w:r>
    </w:p>
    <w:p w:rsidR="00D40C58" w:rsidRPr="00941451" w:rsidRDefault="00D40C58" w:rsidP="00CA7D05">
      <w:pPr>
        <w:pStyle w:val="NumberedList"/>
      </w:pPr>
      <w:r w:rsidRPr="00941451">
        <w:t>What methodology is used to notify customers of new releases?</w:t>
      </w:r>
    </w:p>
    <w:p w:rsidR="00D40C58" w:rsidRPr="00941451" w:rsidRDefault="00301C79" w:rsidP="00BF561D">
      <w:pPr>
        <w:pStyle w:val="NormalIndent"/>
      </w:pPr>
      <w:r>
        <w:t>XYZ</w:t>
      </w:r>
      <w:r w:rsidR="00D40C58" w:rsidRPr="00941451">
        <w:t xml:space="preserve"> notifies customer via email reg</w:t>
      </w:r>
      <w:r w:rsidR="00BF561D">
        <w:t xml:space="preserve">arding new software releases. </w:t>
      </w:r>
      <w:r w:rsidR="00D40C58" w:rsidRPr="00941451">
        <w:t xml:space="preserve">The same information can be found on </w:t>
      </w:r>
      <w:hyperlink r:id="rId24" w:history="1">
        <w:r w:rsidR="00D40C58" w:rsidRPr="00794924">
          <w:rPr>
            <w:rStyle w:val="Hyperlink"/>
            <w:i w:val="0"/>
            <w:u w:val="none"/>
          </w:rPr>
          <w:t>www.</w:t>
        </w:r>
        <w:r>
          <w:rPr>
            <w:rStyle w:val="Hyperlink"/>
            <w:i w:val="0"/>
            <w:u w:val="none"/>
          </w:rPr>
          <w:t>XYZ</w:t>
        </w:r>
        <w:r w:rsidR="00D40C58" w:rsidRPr="00794924">
          <w:rPr>
            <w:rStyle w:val="Hyperlink"/>
            <w:i w:val="0"/>
            <w:u w:val="none"/>
          </w:rPr>
          <w:t>.com</w:t>
        </w:r>
      </w:hyperlink>
      <w:r w:rsidR="00D40C58" w:rsidRPr="00941451">
        <w:t xml:space="preserve"> and </w:t>
      </w:r>
      <w:r w:rsidR="00D40C58" w:rsidRPr="00331972">
        <w:t xml:space="preserve">the </w:t>
      </w:r>
      <w:r>
        <w:t>XYZ</w:t>
      </w:r>
      <w:r w:rsidR="00D40C58" w:rsidRPr="00331972">
        <w:t xml:space="preserve"> Customer Support site.</w:t>
      </w:r>
    </w:p>
    <w:p w:rsidR="00D40C58" w:rsidRPr="00941451" w:rsidRDefault="00D40C58" w:rsidP="00BF561D">
      <w:pPr>
        <w:pStyle w:val="Heading1"/>
      </w:pPr>
      <w:bookmarkStart w:id="9" w:name="Other"/>
      <w:bookmarkStart w:id="10" w:name="_Toc425509010"/>
      <w:r w:rsidRPr="00941451">
        <w:t>Other</w:t>
      </w:r>
      <w:r>
        <w:t xml:space="preserve"> Information</w:t>
      </w:r>
      <w:bookmarkEnd w:id="9"/>
      <w:bookmarkEnd w:id="10"/>
    </w:p>
    <w:p w:rsidR="00BF561D" w:rsidRDefault="00D40C58" w:rsidP="00794924">
      <w:pPr>
        <w:pStyle w:val="NumberedList"/>
        <w:numPr>
          <w:ilvl w:val="0"/>
          <w:numId w:val="11"/>
        </w:numPr>
        <w:ind w:left="360"/>
      </w:pPr>
      <w:r w:rsidRPr="00941451">
        <w:t>Do you keep Software code in escrow?</w:t>
      </w:r>
      <w:r w:rsidR="00A96574">
        <w:t xml:space="preserve"> </w:t>
      </w:r>
      <w:r w:rsidRPr="00941451">
        <w:t>If so, please provide a copy of escrow agreement.</w:t>
      </w:r>
    </w:p>
    <w:p w:rsidR="00D40C58" w:rsidRDefault="00301C79" w:rsidP="00794924">
      <w:pPr>
        <w:pStyle w:val="NormalIndent"/>
      </w:pPr>
      <w:r>
        <w:t>XYZ</w:t>
      </w:r>
      <w:r w:rsidR="00D40C58" w:rsidRPr="00941451">
        <w:t xml:space="preserve"> does not provide Software code in Escrow</w:t>
      </w:r>
      <w:r w:rsidR="00794924">
        <w:t xml:space="preserve">. </w:t>
      </w:r>
    </w:p>
    <w:p w:rsidR="00504C3B" w:rsidRPr="00D40C58" w:rsidRDefault="00504C3B" w:rsidP="00BD583F"/>
    <w:sectPr w:rsidR="00504C3B" w:rsidRPr="00D40C58" w:rsidSect="004D3623">
      <w:headerReference w:type="even" r:id="rId25"/>
      <w:headerReference w:type="default" r:id="rId26"/>
      <w:footerReference w:type="even" r:id="rId27"/>
      <w:footerReference w:type="default" r:id="rId28"/>
      <w:headerReference w:type="first" r:id="rId29"/>
      <w:footerReference w:type="first" r:id="rId30"/>
      <w:pgSz w:w="12240" w:h="15840"/>
      <w:pgMar w:top="1440" w:right="1080" w:bottom="1080" w:left="1080" w:header="720" w:footer="52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F0F" w:rsidRDefault="00A02F0F" w:rsidP="00BD583F">
      <w:r>
        <w:separator/>
      </w:r>
    </w:p>
  </w:endnote>
  <w:endnote w:type="continuationSeparator" w:id="0">
    <w:p w:rsidR="00A02F0F" w:rsidRDefault="00A02F0F" w:rsidP="00BD5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etaNormalLF-Roman">
    <w:altName w:val="MetaNormalLF-Roman"/>
    <w:panose1 w:val="00000000000000000000"/>
    <w:charset w:val="00"/>
    <w:family w:val="swiss"/>
    <w:notTrueType/>
    <w:pitch w:val="default"/>
    <w:sig w:usb0="00000003" w:usb1="00000000" w:usb2="00000000" w:usb3="00000000" w:csb0="00000001" w:csb1="00000000"/>
  </w:font>
  <w:font w:name="MetaNormal-Roman">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E26" w:rsidRDefault="00A81E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83F" w:rsidRPr="00CA67F3" w:rsidRDefault="00CA67F3" w:rsidP="00CA67F3">
    <w:pPr>
      <w:pStyle w:val="Footer"/>
    </w:pPr>
    <w:r>
      <w:t>CEdMA – for educational purposes only</w:t>
    </w:r>
    <w:r w:rsidR="00A81E26">
      <w:t xml:space="preserve"> – not to be used verbatim for any project or vendor selection</w:t>
    </w:r>
    <w:bookmarkStart w:id="11" w:name="_GoBack"/>
    <w:bookmarkEnd w:id="1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E26" w:rsidRDefault="00A81E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F0F" w:rsidRDefault="00A02F0F" w:rsidP="00BD583F">
      <w:r>
        <w:separator/>
      </w:r>
    </w:p>
  </w:footnote>
  <w:footnote w:type="continuationSeparator" w:id="0">
    <w:p w:rsidR="00A02F0F" w:rsidRDefault="00A02F0F" w:rsidP="00BD5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E26" w:rsidRDefault="00A81E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E26" w:rsidRDefault="00A81E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E26" w:rsidRDefault="00A81E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029B4"/>
    <w:multiLevelType w:val="multilevel"/>
    <w:tmpl w:val="1C4A8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505EC4"/>
    <w:multiLevelType w:val="hybridMultilevel"/>
    <w:tmpl w:val="7FC8A3E2"/>
    <w:lvl w:ilvl="0" w:tplc="AF420914">
      <w:start w:val="1"/>
      <w:numFmt w:val="bullet"/>
      <w:lvlText w:val="•"/>
      <w:lvlJc w:val="left"/>
      <w:pPr>
        <w:tabs>
          <w:tab w:val="num" w:pos="720"/>
        </w:tabs>
        <w:ind w:left="720" w:hanging="360"/>
      </w:pPr>
      <w:rPr>
        <w:rFonts w:ascii="Times New Roman" w:hAnsi="Times New Roman" w:hint="default"/>
      </w:rPr>
    </w:lvl>
    <w:lvl w:ilvl="1" w:tplc="BB48423E">
      <w:start w:val="1141"/>
      <w:numFmt w:val="bullet"/>
      <w:lvlText w:val="•"/>
      <w:lvlJc w:val="left"/>
      <w:pPr>
        <w:tabs>
          <w:tab w:val="num" w:pos="1440"/>
        </w:tabs>
        <w:ind w:left="1440" w:hanging="360"/>
      </w:pPr>
      <w:rPr>
        <w:rFonts w:ascii="Times New Roman" w:hAnsi="Times New Roman" w:hint="default"/>
      </w:rPr>
    </w:lvl>
    <w:lvl w:ilvl="2" w:tplc="93A00C76" w:tentative="1">
      <w:start w:val="1"/>
      <w:numFmt w:val="bullet"/>
      <w:lvlText w:val="•"/>
      <w:lvlJc w:val="left"/>
      <w:pPr>
        <w:tabs>
          <w:tab w:val="num" w:pos="2160"/>
        </w:tabs>
        <w:ind w:left="2160" w:hanging="360"/>
      </w:pPr>
      <w:rPr>
        <w:rFonts w:ascii="Times New Roman" w:hAnsi="Times New Roman" w:hint="default"/>
      </w:rPr>
    </w:lvl>
    <w:lvl w:ilvl="3" w:tplc="60D8DCE6" w:tentative="1">
      <w:start w:val="1"/>
      <w:numFmt w:val="bullet"/>
      <w:lvlText w:val="•"/>
      <w:lvlJc w:val="left"/>
      <w:pPr>
        <w:tabs>
          <w:tab w:val="num" w:pos="2880"/>
        </w:tabs>
        <w:ind w:left="2880" w:hanging="360"/>
      </w:pPr>
      <w:rPr>
        <w:rFonts w:ascii="Times New Roman" w:hAnsi="Times New Roman" w:hint="default"/>
      </w:rPr>
    </w:lvl>
    <w:lvl w:ilvl="4" w:tplc="12DE26DE" w:tentative="1">
      <w:start w:val="1"/>
      <w:numFmt w:val="bullet"/>
      <w:lvlText w:val="•"/>
      <w:lvlJc w:val="left"/>
      <w:pPr>
        <w:tabs>
          <w:tab w:val="num" w:pos="3600"/>
        </w:tabs>
        <w:ind w:left="3600" w:hanging="360"/>
      </w:pPr>
      <w:rPr>
        <w:rFonts w:ascii="Times New Roman" w:hAnsi="Times New Roman" w:hint="default"/>
      </w:rPr>
    </w:lvl>
    <w:lvl w:ilvl="5" w:tplc="54886290" w:tentative="1">
      <w:start w:val="1"/>
      <w:numFmt w:val="bullet"/>
      <w:lvlText w:val="•"/>
      <w:lvlJc w:val="left"/>
      <w:pPr>
        <w:tabs>
          <w:tab w:val="num" w:pos="4320"/>
        </w:tabs>
        <w:ind w:left="4320" w:hanging="360"/>
      </w:pPr>
      <w:rPr>
        <w:rFonts w:ascii="Times New Roman" w:hAnsi="Times New Roman" w:hint="default"/>
      </w:rPr>
    </w:lvl>
    <w:lvl w:ilvl="6" w:tplc="A4BC423A" w:tentative="1">
      <w:start w:val="1"/>
      <w:numFmt w:val="bullet"/>
      <w:lvlText w:val="•"/>
      <w:lvlJc w:val="left"/>
      <w:pPr>
        <w:tabs>
          <w:tab w:val="num" w:pos="5040"/>
        </w:tabs>
        <w:ind w:left="5040" w:hanging="360"/>
      </w:pPr>
      <w:rPr>
        <w:rFonts w:ascii="Times New Roman" w:hAnsi="Times New Roman" w:hint="default"/>
      </w:rPr>
    </w:lvl>
    <w:lvl w:ilvl="7" w:tplc="3A5C3F3E" w:tentative="1">
      <w:start w:val="1"/>
      <w:numFmt w:val="bullet"/>
      <w:lvlText w:val="•"/>
      <w:lvlJc w:val="left"/>
      <w:pPr>
        <w:tabs>
          <w:tab w:val="num" w:pos="5760"/>
        </w:tabs>
        <w:ind w:left="5760" w:hanging="360"/>
      </w:pPr>
      <w:rPr>
        <w:rFonts w:ascii="Times New Roman" w:hAnsi="Times New Roman" w:hint="default"/>
      </w:rPr>
    </w:lvl>
    <w:lvl w:ilvl="8" w:tplc="9CEA439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7FE32A2"/>
    <w:multiLevelType w:val="hybridMultilevel"/>
    <w:tmpl w:val="4B50B476"/>
    <w:lvl w:ilvl="0" w:tplc="9FFC0824">
      <w:start w:val="1"/>
      <w:numFmt w:val="bullet"/>
      <w:lvlText w:val="•"/>
      <w:lvlJc w:val="left"/>
      <w:pPr>
        <w:tabs>
          <w:tab w:val="num" w:pos="720"/>
        </w:tabs>
        <w:ind w:left="720" w:hanging="360"/>
      </w:pPr>
      <w:rPr>
        <w:rFonts w:ascii="Times New Roman" w:hAnsi="Times New Roman" w:hint="default"/>
      </w:rPr>
    </w:lvl>
    <w:lvl w:ilvl="1" w:tplc="D21885BE">
      <w:start w:val="1"/>
      <w:numFmt w:val="bullet"/>
      <w:lvlText w:val="•"/>
      <w:lvlJc w:val="left"/>
      <w:pPr>
        <w:tabs>
          <w:tab w:val="num" w:pos="1440"/>
        </w:tabs>
        <w:ind w:left="1440" w:hanging="360"/>
      </w:pPr>
      <w:rPr>
        <w:rFonts w:ascii="Times New Roman" w:hAnsi="Times New Roman" w:hint="default"/>
      </w:rPr>
    </w:lvl>
    <w:lvl w:ilvl="2" w:tplc="43EE7B84">
      <w:start w:val="1"/>
      <w:numFmt w:val="bullet"/>
      <w:lvlText w:val="•"/>
      <w:lvlJc w:val="left"/>
      <w:pPr>
        <w:tabs>
          <w:tab w:val="num" w:pos="2160"/>
        </w:tabs>
        <w:ind w:left="2160" w:hanging="360"/>
      </w:pPr>
      <w:rPr>
        <w:rFonts w:ascii="Times New Roman" w:hAnsi="Times New Roman" w:hint="default"/>
      </w:rPr>
    </w:lvl>
    <w:lvl w:ilvl="3" w:tplc="F3B05ED0" w:tentative="1">
      <w:start w:val="1"/>
      <w:numFmt w:val="bullet"/>
      <w:lvlText w:val="•"/>
      <w:lvlJc w:val="left"/>
      <w:pPr>
        <w:tabs>
          <w:tab w:val="num" w:pos="2880"/>
        </w:tabs>
        <w:ind w:left="2880" w:hanging="360"/>
      </w:pPr>
      <w:rPr>
        <w:rFonts w:ascii="Times New Roman" w:hAnsi="Times New Roman" w:hint="default"/>
      </w:rPr>
    </w:lvl>
    <w:lvl w:ilvl="4" w:tplc="ABB4BB62" w:tentative="1">
      <w:start w:val="1"/>
      <w:numFmt w:val="bullet"/>
      <w:lvlText w:val="•"/>
      <w:lvlJc w:val="left"/>
      <w:pPr>
        <w:tabs>
          <w:tab w:val="num" w:pos="3600"/>
        </w:tabs>
        <w:ind w:left="3600" w:hanging="360"/>
      </w:pPr>
      <w:rPr>
        <w:rFonts w:ascii="Times New Roman" w:hAnsi="Times New Roman" w:hint="default"/>
      </w:rPr>
    </w:lvl>
    <w:lvl w:ilvl="5" w:tplc="2CB0ABCC" w:tentative="1">
      <w:start w:val="1"/>
      <w:numFmt w:val="bullet"/>
      <w:lvlText w:val="•"/>
      <w:lvlJc w:val="left"/>
      <w:pPr>
        <w:tabs>
          <w:tab w:val="num" w:pos="4320"/>
        </w:tabs>
        <w:ind w:left="4320" w:hanging="360"/>
      </w:pPr>
      <w:rPr>
        <w:rFonts w:ascii="Times New Roman" w:hAnsi="Times New Roman" w:hint="default"/>
      </w:rPr>
    </w:lvl>
    <w:lvl w:ilvl="6" w:tplc="63CE3850" w:tentative="1">
      <w:start w:val="1"/>
      <w:numFmt w:val="bullet"/>
      <w:lvlText w:val="•"/>
      <w:lvlJc w:val="left"/>
      <w:pPr>
        <w:tabs>
          <w:tab w:val="num" w:pos="5040"/>
        </w:tabs>
        <w:ind w:left="5040" w:hanging="360"/>
      </w:pPr>
      <w:rPr>
        <w:rFonts w:ascii="Times New Roman" w:hAnsi="Times New Roman" w:hint="default"/>
      </w:rPr>
    </w:lvl>
    <w:lvl w:ilvl="7" w:tplc="D35E6344" w:tentative="1">
      <w:start w:val="1"/>
      <w:numFmt w:val="bullet"/>
      <w:lvlText w:val="•"/>
      <w:lvlJc w:val="left"/>
      <w:pPr>
        <w:tabs>
          <w:tab w:val="num" w:pos="5760"/>
        </w:tabs>
        <w:ind w:left="5760" w:hanging="360"/>
      </w:pPr>
      <w:rPr>
        <w:rFonts w:ascii="Times New Roman" w:hAnsi="Times New Roman" w:hint="default"/>
      </w:rPr>
    </w:lvl>
    <w:lvl w:ilvl="8" w:tplc="93104D3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4961AAB"/>
    <w:multiLevelType w:val="hybridMultilevel"/>
    <w:tmpl w:val="DD14D994"/>
    <w:lvl w:ilvl="0" w:tplc="9D740224">
      <w:start w:val="1"/>
      <w:numFmt w:val="bullet"/>
      <w:pStyle w:val="BulletedText"/>
      <w:lvlText w:val=""/>
      <w:lvlJc w:val="left"/>
      <w:pPr>
        <w:tabs>
          <w:tab w:val="num" w:pos="360"/>
        </w:tabs>
        <w:ind w:left="360" w:hanging="360"/>
      </w:pPr>
      <w:rPr>
        <w:rFonts w:ascii="Wingdings" w:hAnsi="Wingdings" w:hint="default"/>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sz w:val="20"/>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52088C"/>
    <w:multiLevelType w:val="multilevel"/>
    <w:tmpl w:val="168C7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0D7842"/>
    <w:multiLevelType w:val="hybridMultilevel"/>
    <w:tmpl w:val="A73AEA02"/>
    <w:lvl w:ilvl="0" w:tplc="5F908B04">
      <w:start w:val="1"/>
      <w:numFmt w:val="decimal"/>
      <w:lvlText w:val="%1."/>
      <w:lvlJc w:val="left"/>
      <w:pPr>
        <w:tabs>
          <w:tab w:val="num" w:pos="1080"/>
        </w:tabs>
        <w:ind w:left="1080" w:hanging="360"/>
      </w:pPr>
      <w:rPr>
        <w:rFonts w:hint="default"/>
        <w:b/>
        <w:i w:val="0"/>
        <w:color w:val="000000" w:themeColor="text1"/>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1160391"/>
    <w:multiLevelType w:val="hybridMultilevel"/>
    <w:tmpl w:val="DC0427E2"/>
    <w:lvl w:ilvl="0" w:tplc="5324231C">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BD68C7"/>
    <w:multiLevelType w:val="hybridMultilevel"/>
    <w:tmpl w:val="ED2065D8"/>
    <w:lvl w:ilvl="0" w:tplc="9D740224">
      <w:start w:val="1"/>
      <w:numFmt w:val="bullet"/>
      <w:lvlText w:val=""/>
      <w:lvlJc w:val="left"/>
      <w:pPr>
        <w:tabs>
          <w:tab w:val="num" w:pos="360"/>
        </w:tabs>
        <w:ind w:left="360" w:hanging="360"/>
      </w:pPr>
      <w:rPr>
        <w:rFonts w:ascii="Wingdings" w:hAnsi="Wingdings" w:hint="default"/>
        <w:sz w:val="20"/>
      </w:rPr>
    </w:lvl>
    <w:lvl w:ilvl="1" w:tplc="3182AFFE">
      <w:start w:val="1"/>
      <w:numFmt w:val="bullet"/>
      <w:pStyle w:val="Sub-bulletedtext"/>
      <w:lvlText w:val="-"/>
      <w:lvlJc w:val="left"/>
      <w:pPr>
        <w:tabs>
          <w:tab w:val="num" w:pos="1440"/>
        </w:tabs>
        <w:ind w:left="1440" w:hanging="360"/>
      </w:pPr>
      <w:rPr>
        <w:rFonts w:ascii="Times New Roman" w:hAnsi="Times New Roman" w:hint="default"/>
        <w:sz w:val="18"/>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810CA5"/>
    <w:multiLevelType w:val="hybridMultilevel"/>
    <w:tmpl w:val="ADF2B50A"/>
    <w:lvl w:ilvl="0" w:tplc="CECE69CA">
      <w:start w:val="1"/>
      <w:numFmt w:val="bullet"/>
      <w:pStyle w:val="Achievemen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79D5437D"/>
    <w:multiLevelType w:val="hybridMultilevel"/>
    <w:tmpl w:val="6BBCA8EC"/>
    <w:lvl w:ilvl="0" w:tplc="F4FE3C54">
      <w:start w:val="1"/>
      <w:numFmt w:val="bullet"/>
      <w:pStyle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7"/>
  </w:num>
  <w:num w:numId="3">
    <w:abstractNumId w:val="8"/>
  </w:num>
  <w:num w:numId="4">
    <w:abstractNumId w:val="5"/>
  </w:num>
  <w:num w:numId="5">
    <w:abstractNumId w:val="1"/>
  </w:num>
  <w:num w:numId="6">
    <w:abstractNumId w:val="2"/>
  </w:num>
  <w:num w:numId="7">
    <w:abstractNumId w:val="6"/>
  </w:num>
  <w:num w:numId="8">
    <w:abstractNumId w:val="9"/>
  </w:num>
  <w:num w:numId="9">
    <w:abstractNumId w:val="6"/>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6"/>
    <w:lvlOverride w:ilvl="0">
      <w:startOverride w:val="1"/>
    </w:lvlOverride>
  </w:num>
  <w:num w:numId="13">
    <w:abstractNumId w:val="6"/>
    <w:lvlOverride w:ilvl="0">
      <w:startOverride w:val="1"/>
    </w:lvlOverride>
  </w:num>
  <w:num w:numId="14">
    <w:abstractNumId w:val="6"/>
  </w:num>
  <w:num w:numId="15">
    <w:abstractNumId w:val="6"/>
    <w:lvlOverride w:ilvl="0">
      <w:startOverride w:val="1"/>
    </w:lvlOverride>
  </w:num>
  <w:num w:numId="16">
    <w:abstractNumId w:val="4"/>
  </w:num>
  <w:num w:numId="17">
    <w:abstractNumId w:val="0"/>
    <w:lvlOverride w:ilvl="0">
      <w:lvl w:ilvl="0">
        <w:numFmt w:val="bullet"/>
        <w:lvlText w:val=""/>
        <w:lvlJc w:val="left"/>
        <w:pPr>
          <w:tabs>
            <w:tab w:val="num" w:pos="720"/>
          </w:tabs>
          <w:ind w:left="720" w:hanging="360"/>
        </w:pPr>
        <w:rPr>
          <w:rFonts w:ascii="Symbol" w:hAnsi="Symbol" w:hint="default"/>
          <w:sz w:val="20"/>
        </w:rPr>
      </w:lvl>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58"/>
    <w:rsid w:val="00004FD0"/>
    <w:rsid w:val="000130A8"/>
    <w:rsid w:val="000304CB"/>
    <w:rsid w:val="000369A7"/>
    <w:rsid w:val="000533F3"/>
    <w:rsid w:val="00066A01"/>
    <w:rsid w:val="00070A5D"/>
    <w:rsid w:val="00071C0A"/>
    <w:rsid w:val="00093B14"/>
    <w:rsid w:val="000A5B08"/>
    <w:rsid w:val="000A7F58"/>
    <w:rsid w:val="000C5956"/>
    <w:rsid w:val="00152866"/>
    <w:rsid w:val="00170B5F"/>
    <w:rsid w:val="0018733D"/>
    <w:rsid w:val="001945F8"/>
    <w:rsid w:val="001948DF"/>
    <w:rsid w:val="00196077"/>
    <w:rsid w:val="001A2F9D"/>
    <w:rsid w:val="001B3F39"/>
    <w:rsid w:val="001B7B46"/>
    <w:rsid w:val="001F7BEB"/>
    <w:rsid w:val="001F7C0B"/>
    <w:rsid w:val="00206EAA"/>
    <w:rsid w:val="00207388"/>
    <w:rsid w:val="00235245"/>
    <w:rsid w:val="0023649D"/>
    <w:rsid w:val="00240CFC"/>
    <w:rsid w:val="002753DC"/>
    <w:rsid w:val="0029244F"/>
    <w:rsid w:val="002A12B1"/>
    <w:rsid w:val="002C6C92"/>
    <w:rsid w:val="002D208F"/>
    <w:rsid w:val="002D3937"/>
    <w:rsid w:val="002E636D"/>
    <w:rsid w:val="002E63F1"/>
    <w:rsid w:val="002E6C02"/>
    <w:rsid w:val="002F0747"/>
    <w:rsid w:val="002F4E0D"/>
    <w:rsid w:val="00301C79"/>
    <w:rsid w:val="00302287"/>
    <w:rsid w:val="00302B05"/>
    <w:rsid w:val="003152D0"/>
    <w:rsid w:val="003301D2"/>
    <w:rsid w:val="003404A6"/>
    <w:rsid w:val="00383EF2"/>
    <w:rsid w:val="0039476C"/>
    <w:rsid w:val="003A2FB2"/>
    <w:rsid w:val="003D2146"/>
    <w:rsid w:val="00417153"/>
    <w:rsid w:val="00470334"/>
    <w:rsid w:val="004710F8"/>
    <w:rsid w:val="004B0E73"/>
    <w:rsid w:val="004C7F58"/>
    <w:rsid w:val="004D1AD1"/>
    <w:rsid w:val="004D30A3"/>
    <w:rsid w:val="004D3623"/>
    <w:rsid w:val="004E27CD"/>
    <w:rsid w:val="004E48D1"/>
    <w:rsid w:val="004F1D63"/>
    <w:rsid w:val="004F7029"/>
    <w:rsid w:val="00504C3B"/>
    <w:rsid w:val="00507D1D"/>
    <w:rsid w:val="0051704D"/>
    <w:rsid w:val="0053492A"/>
    <w:rsid w:val="005449D4"/>
    <w:rsid w:val="0058486F"/>
    <w:rsid w:val="005B5649"/>
    <w:rsid w:val="005B5716"/>
    <w:rsid w:val="005C4611"/>
    <w:rsid w:val="005D3F04"/>
    <w:rsid w:val="005D5DF9"/>
    <w:rsid w:val="00614C20"/>
    <w:rsid w:val="00622BAE"/>
    <w:rsid w:val="0062778B"/>
    <w:rsid w:val="00646204"/>
    <w:rsid w:val="00647823"/>
    <w:rsid w:val="00653AB3"/>
    <w:rsid w:val="006660D6"/>
    <w:rsid w:val="00683945"/>
    <w:rsid w:val="00684806"/>
    <w:rsid w:val="006924BE"/>
    <w:rsid w:val="006E441F"/>
    <w:rsid w:val="00701BCF"/>
    <w:rsid w:val="00722D50"/>
    <w:rsid w:val="00745DBB"/>
    <w:rsid w:val="007568DE"/>
    <w:rsid w:val="00794924"/>
    <w:rsid w:val="007E0786"/>
    <w:rsid w:val="007F0EA4"/>
    <w:rsid w:val="007F5393"/>
    <w:rsid w:val="0082164E"/>
    <w:rsid w:val="00844929"/>
    <w:rsid w:val="00845B2E"/>
    <w:rsid w:val="0086568A"/>
    <w:rsid w:val="00874C3E"/>
    <w:rsid w:val="008B2961"/>
    <w:rsid w:val="008C03CB"/>
    <w:rsid w:val="008C5E67"/>
    <w:rsid w:val="008D6E67"/>
    <w:rsid w:val="008F2339"/>
    <w:rsid w:val="00901465"/>
    <w:rsid w:val="00957225"/>
    <w:rsid w:val="00972C45"/>
    <w:rsid w:val="00994ED1"/>
    <w:rsid w:val="009A5BBB"/>
    <w:rsid w:val="009B3634"/>
    <w:rsid w:val="009C3FBA"/>
    <w:rsid w:val="00A02F0F"/>
    <w:rsid w:val="00A275E8"/>
    <w:rsid w:val="00A308BE"/>
    <w:rsid w:val="00A36646"/>
    <w:rsid w:val="00A52C74"/>
    <w:rsid w:val="00A652FD"/>
    <w:rsid w:val="00A76196"/>
    <w:rsid w:val="00A81E26"/>
    <w:rsid w:val="00A85F6F"/>
    <w:rsid w:val="00A954C8"/>
    <w:rsid w:val="00A96574"/>
    <w:rsid w:val="00AA3774"/>
    <w:rsid w:val="00AC195E"/>
    <w:rsid w:val="00AD0DE9"/>
    <w:rsid w:val="00AE7C84"/>
    <w:rsid w:val="00AF283A"/>
    <w:rsid w:val="00B02ECB"/>
    <w:rsid w:val="00B178D3"/>
    <w:rsid w:val="00B260BA"/>
    <w:rsid w:val="00B35435"/>
    <w:rsid w:val="00B455B6"/>
    <w:rsid w:val="00B6576A"/>
    <w:rsid w:val="00B66DFB"/>
    <w:rsid w:val="00BA20F4"/>
    <w:rsid w:val="00BB6021"/>
    <w:rsid w:val="00BD583F"/>
    <w:rsid w:val="00BE04DE"/>
    <w:rsid w:val="00BF561D"/>
    <w:rsid w:val="00C1492F"/>
    <w:rsid w:val="00C63E6A"/>
    <w:rsid w:val="00C67A2B"/>
    <w:rsid w:val="00C77725"/>
    <w:rsid w:val="00C82B62"/>
    <w:rsid w:val="00CA67F3"/>
    <w:rsid w:val="00CA7D05"/>
    <w:rsid w:val="00CB1DB9"/>
    <w:rsid w:val="00CB29A5"/>
    <w:rsid w:val="00CC6A68"/>
    <w:rsid w:val="00CC77D8"/>
    <w:rsid w:val="00CD3BE7"/>
    <w:rsid w:val="00CF1ECD"/>
    <w:rsid w:val="00CF326E"/>
    <w:rsid w:val="00CF59AD"/>
    <w:rsid w:val="00D073B9"/>
    <w:rsid w:val="00D07FF6"/>
    <w:rsid w:val="00D101B5"/>
    <w:rsid w:val="00D35D58"/>
    <w:rsid w:val="00D40C58"/>
    <w:rsid w:val="00D52772"/>
    <w:rsid w:val="00D53FCE"/>
    <w:rsid w:val="00D61BB0"/>
    <w:rsid w:val="00D7622A"/>
    <w:rsid w:val="00D9637C"/>
    <w:rsid w:val="00DC31D3"/>
    <w:rsid w:val="00E25543"/>
    <w:rsid w:val="00E25E3B"/>
    <w:rsid w:val="00E2620C"/>
    <w:rsid w:val="00E35396"/>
    <w:rsid w:val="00E50004"/>
    <w:rsid w:val="00E52AED"/>
    <w:rsid w:val="00E9145B"/>
    <w:rsid w:val="00E93EE5"/>
    <w:rsid w:val="00EC407E"/>
    <w:rsid w:val="00EC7CDA"/>
    <w:rsid w:val="00EE3400"/>
    <w:rsid w:val="00EE4CA9"/>
    <w:rsid w:val="00F10C27"/>
    <w:rsid w:val="00F53450"/>
    <w:rsid w:val="00F623F8"/>
    <w:rsid w:val="00F701B8"/>
    <w:rsid w:val="00F81504"/>
    <w:rsid w:val="00F85555"/>
    <w:rsid w:val="00F873DF"/>
    <w:rsid w:val="00F9035C"/>
    <w:rsid w:val="00FB099D"/>
    <w:rsid w:val="00FB2A70"/>
    <w:rsid w:val="00FD6987"/>
    <w:rsid w:val="00FE4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2A6E19A"/>
  <w15:docId w15:val="{36F16FA1-5E50-4528-8773-A96BB6B40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rsid w:val="00BD583F"/>
    <w:pPr>
      <w:autoSpaceDE w:val="0"/>
      <w:autoSpaceDN w:val="0"/>
      <w:adjustRightInd w:val="0"/>
      <w:spacing w:after="80"/>
    </w:pPr>
    <w:rPr>
      <w:rFonts w:ascii="Arial" w:hAnsi="Arial" w:cs="Arial"/>
    </w:rPr>
  </w:style>
  <w:style w:type="paragraph" w:styleId="Heading1">
    <w:name w:val="heading 1"/>
    <w:basedOn w:val="Normal"/>
    <w:next w:val="Normal"/>
    <w:link w:val="Heading1Char"/>
    <w:qFormat/>
    <w:rsid w:val="00A76196"/>
    <w:pPr>
      <w:spacing w:before="360" w:after="120" w:line="420" w:lineRule="atLeast"/>
      <w:outlineLvl w:val="0"/>
    </w:pPr>
    <w:rPr>
      <w:b/>
      <w:bCs/>
      <w:caps/>
      <w:color w:val="000000"/>
      <w:sz w:val="28"/>
      <w:szCs w:val="28"/>
    </w:rPr>
  </w:style>
  <w:style w:type="paragraph" w:styleId="Heading2">
    <w:name w:val="heading 2"/>
    <w:next w:val="Normal"/>
    <w:link w:val="Heading2Char"/>
    <w:qFormat/>
    <w:rsid w:val="00417153"/>
    <w:pPr>
      <w:spacing w:before="240" w:after="160"/>
      <w:outlineLvl w:val="1"/>
    </w:pPr>
    <w:rPr>
      <w:rFonts w:ascii="Arial" w:hAnsi="Arial" w:cs="Arial"/>
      <w:b/>
      <w:color w:val="0070C0"/>
      <w:sz w:val="24"/>
    </w:rPr>
  </w:style>
  <w:style w:type="paragraph" w:styleId="Heading3">
    <w:name w:val="heading 3"/>
    <w:basedOn w:val="Normal"/>
    <w:next w:val="Normal"/>
    <w:link w:val="Heading3Char"/>
    <w:qFormat/>
    <w:rsid w:val="00844929"/>
    <w:pPr>
      <w:keepNext/>
      <w:spacing w:before="240" w:after="60"/>
      <w:outlineLvl w:val="2"/>
    </w:pPr>
    <w:rPr>
      <w:b/>
      <w:sz w:val="26"/>
      <w:szCs w:val="26"/>
    </w:rPr>
  </w:style>
  <w:style w:type="paragraph" w:styleId="Heading4">
    <w:name w:val="heading 4"/>
    <w:basedOn w:val="Normal"/>
    <w:next w:val="Normal"/>
    <w:link w:val="Heading4Char"/>
    <w:qFormat/>
    <w:rsid w:val="00844929"/>
    <w:pPr>
      <w:keepNext/>
      <w:widowControl w:val="0"/>
      <w:tabs>
        <w:tab w:val="num" w:pos="3114"/>
      </w:tabs>
      <w:spacing w:after="120"/>
      <w:ind w:left="2304" w:hanging="864"/>
      <w:outlineLvl w:val="3"/>
    </w:pPr>
    <w:rPr>
      <w:rFonts w:ascii="Calibri" w:eastAsia="Times New Roman" w:hAnsi="Calibri" w:cs="Times New Roman"/>
      <w:sz w:val="24"/>
    </w:rPr>
  </w:style>
  <w:style w:type="paragraph" w:styleId="Heading5">
    <w:name w:val="heading 5"/>
    <w:basedOn w:val="Normal"/>
    <w:next w:val="Normal"/>
    <w:link w:val="Heading5Char"/>
    <w:unhideWhenUsed/>
    <w:qFormat/>
    <w:rsid w:val="00844929"/>
    <w:p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iPriority w:val="9"/>
    <w:qFormat/>
    <w:rsid w:val="00844929"/>
    <w:pPr>
      <w:keepNext/>
      <w:widowControl w:val="0"/>
      <w:tabs>
        <w:tab w:val="num" w:pos="1872"/>
      </w:tabs>
      <w:ind w:left="1872" w:right="-720" w:hanging="1152"/>
      <w:outlineLvl w:val="5"/>
    </w:pPr>
    <w:rPr>
      <w:rFonts w:ascii="Calibri" w:eastAsia="Times New Roman" w:hAnsi="Calibri" w:cs="Times New Roman"/>
      <w:b/>
      <w:sz w:val="22"/>
      <w:u w:val="single"/>
    </w:rPr>
  </w:style>
  <w:style w:type="paragraph" w:styleId="Heading7">
    <w:name w:val="heading 7"/>
    <w:basedOn w:val="Normal"/>
    <w:next w:val="Normal"/>
    <w:link w:val="Heading7Char"/>
    <w:uiPriority w:val="9"/>
    <w:qFormat/>
    <w:rsid w:val="00844929"/>
    <w:pPr>
      <w:keepNext/>
      <w:widowControl w:val="0"/>
      <w:tabs>
        <w:tab w:val="num" w:pos="2016"/>
      </w:tabs>
      <w:ind w:left="2016" w:right="-720" w:hanging="1296"/>
      <w:jc w:val="center"/>
      <w:outlineLvl w:val="6"/>
    </w:pPr>
    <w:rPr>
      <w:rFonts w:ascii="Calibri" w:eastAsia="Times New Roman" w:hAnsi="Calibri" w:cs="Times New Roman"/>
      <w:b/>
      <w:sz w:val="22"/>
      <w:u w:val="single"/>
    </w:rPr>
  </w:style>
  <w:style w:type="paragraph" w:styleId="Heading9">
    <w:name w:val="heading 9"/>
    <w:basedOn w:val="Normal"/>
    <w:next w:val="Normal"/>
    <w:link w:val="Heading9Char"/>
    <w:uiPriority w:val="9"/>
    <w:qFormat/>
    <w:rsid w:val="00844929"/>
    <w:pPr>
      <w:keepNext/>
      <w:widowControl w:val="0"/>
      <w:tabs>
        <w:tab w:val="num" w:pos="2304"/>
      </w:tabs>
      <w:ind w:left="2304" w:right="-720" w:hanging="1584"/>
      <w:outlineLvl w:val="8"/>
    </w:pPr>
    <w:rPr>
      <w:rFonts w:ascii="Calibri" w:eastAsia="Times New Roman" w:hAnsi="Calibri" w:cs="Times New Roman"/>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Small">
    <w:name w:val="Heading 3 Small"/>
    <w:basedOn w:val="Heading3"/>
    <w:qFormat/>
    <w:rsid w:val="00844929"/>
    <w:pPr>
      <w:keepNext w:val="0"/>
      <w:widowControl w:val="0"/>
      <w:numPr>
        <w:ilvl w:val="2"/>
      </w:numPr>
      <w:tabs>
        <w:tab w:val="left" w:pos="720"/>
        <w:tab w:val="left" w:pos="1900"/>
      </w:tabs>
      <w:spacing w:after="0"/>
      <w:ind w:left="1872" w:hanging="720"/>
    </w:pPr>
    <w:rPr>
      <w:rFonts w:ascii="Calibri" w:eastAsia="Times New Roman" w:hAnsi="Calibri" w:cs="Times New Roman"/>
      <w:b w:val="0"/>
      <w:sz w:val="24"/>
      <w:szCs w:val="24"/>
    </w:rPr>
  </w:style>
  <w:style w:type="character" w:customStyle="1" w:styleId="Heading3Char">
    <w:name w:val="Heading 3 Char"/>
    <w:basedOn w:val="DefaultParagraphFont"/>
    <w:link w:val="Heading3"/>
    <w:uiPriority w:val="9"/>
    <w:rsid w:val="00844929"/>
    <w:rPr>
      <w:rFonts w:ascii="Arial" w:hAnsi="Arial" w:cs="Vrinda"/>
      <w:b/>
      <w:sz w:val="26"/>
      <w:szCs w:val="26"/>
    </w:rPr>
  </w:style>
  <w:style w:type="character" w:customStyle="1" w:styleId="Heading1Char">
    <w:name w:val="Heading 1 Char"/>
    <w:basedOn w:val="DefaultParagraphFont"/>
    <w:link w:val="Heading1"/>
    <w:rsid w:val="00A76196"/>
    <w:rPr>
      <w:rFonts w:ascii="Arial" w:hAnsi="Arial" w:cs="Arial"/>
      <w:b/>
      <w:bCs/>
      <w:caps/>
      <w:color w:val="000000"/>
      <w:sz w:val="28"/>
      <w:szCs w:val="28"/>
    </w:rPr>
  </w:style>
  <w:style w:type="character" w:customStyle="1" w:styleId="Heading2Char">
    <w:name w:val="Heading 2 Char"/>
    <w:basedOn w:val="DefaultParagraphFont"/>
    <w:link w:val="Heading2"/>
    <w:rsid w:val="00417153"/>
    <w:rPr>
      <w:rFonts w:ascii="Arial" w:hAnsi="Arial" w:cs="Arial"/>
      <w:b/>
      <w:color w:val="0070C0"/>
      <w:sz w:val="24"/>
    </w:rPr>
  </w:style>
  <w:style w:type="character" w:customStyle="1" w:styleId="Heading4Char">
    <w:name w:val="Heading 4 Char"/>
    <w:basedOn w:val="DefaultParagraphFont"/>
    <w:link w:val="Heading4"/>
    <w:rsid w:val="00844929"/>
    <w:rPr>
      <w:rFonts w:ascii="Calibri" w:eastAsia="Times New Roman" w:hAnsi="Calibri"/>
      <w:sz w:val="24"/>
    </w:rPr>
  </w:style>
  <w:style w:type="character" w:customStyle="1" w:styleId="Heading5Char">
    <w:name w:val="Heading 5 Char"/>
    <w:link w:val="Heading5"/>
    <w:rsid w:val="00844929"/>
    <w:rPr>
      <w:rFonts w:ascii="Calibri" w:eastAsia="Times New Roman" w:hAnsi="Calibri"/>
      <w:b/>
      <w:bCs/>
      <w:i/>
      <w:iCs/>
      <w:sz w:val="26"/>
      <w:szCs w:val="26"/>
    </w:rPr>
  </w:style>
  <w:style w:type="character" w:customStyle="1" w:styleId="Heading6Char">
    <w:name w:val="Heading 6 Char"/>
    <w:basedOn w:val="DefaultParagraphFont"/>
    <w:link w:val="Heading6"/>
    <w:uiPriority w:val="9"/>
    <w:rsid w:val="00844929"/>
    <w:rPr>
      <w:rFonts w:ascii="Calibri" w:eastAsia="Times New Roman" w:hAnsi="Calibri"/>
      <w:b/>
      <w:sz w:val="22"/>
      <w:u w:val="single"/>
    </w:rPr>
  </w:style>
  <w:style w:type="character" w:customStyle="1" w:styleId="Heading7Char">
    <w:name w:val="Heading 7 Char"/>
    <w:basedOn w:val="DefaultParagraphFont"/>
    <w:link w:val="Heading7"/>
    <w:uiPriority w:val="9"/>
    <w:rsid w:val="00844929"/>
    <w:rPr>
      <w:rFonts w:ascii="Calibri" w:eastAsia="Times New Roman" w:hAnsi="Calibri"/>
      <w:b/>
      <w:sz w:val="22"/>
      <w:u w:val="single"/>
    </w:rPr>
  </w:style>
  <w:style w:type="character" w:customStyle="1" w:styleId="Heading9Char">
    <w:name w:val="Heading 9 Char"/>
    <w:basedOn w:val="DefaultParagraphFont"/>
    <w:link w:val="Heading9"/>
    <w:uiPriority w:val="9"/>
    <w:rsid w:val="00844929"/>
    <w:rPr>
      <w:rFonts w:ascii="Calibri" w:eastAsia="Times New Roman" w:hAnsi="Calibri"/>
      <w:b/>
      <w:sz w:val="24"/>
      <w:u w:val="single"/>
    </w:rPr>
  </w:style>
  <w:style w:type="paragraph" w:styleId="Title">
    <w:name w:val="Title"/>
    <w:basedOn w:val="Normal"/>
    <w:link w:val="TitleChar"/>
    <w:qFormat/>
    <w:rsid w:val="00BD583F"/>
    <w:rPr>
      <w:rFonts w:eastAsia="Times New Roman"/>
      <w:b/>
      <w:bCs/>
      <w:color w:val="FFFFFF" w:themeColor="background1"/>
      <w:sz w:val="32"/>
      <w:szCs w:val="32"/>
    </w:rPr>
  </w:style>
  <w:style w:type="character" w:customStyle="1" w:styleId="TitleChar">
    <w:name w:val="Title Char"/>
    <w:basedOn w:val="DefaultParagraphFont"/>
    <w:link w:val="Title"/>
    <w:rsid w:val="00BD583F"/>
    <w:rPr>
      <w:rFonts w:ascii="Arial" w:eastAsia="Times New Roman" w:hAnsi="Arial" w:cs="Arial"/>
      <w:b/>
      <w:bCs/>
      <w:color w:val="FFFFFF" w:themeColor="background1"/>
      <w:sz w:val="32"/>
      <w:szCs w:val="32"/>
    </w:rPr>
  </w:style>
  <w:style w:type="character" w:styleId="Strong">
    <w:name w:val="Strong"/>
    <w:uiPriority w:val="22"/>
    <w:qFormat/>
    <w:rsid w:val="00844929"/>
    <w:rPr>
      <w:b/>
      <w:bCs/>
    </w:rPr>
  </w:style>
  <w:style w:type="character" w:styleId="Emphasis">
    <w:name w:val="Emphasis"/>
    <w:qFormat/>
    <w:rsid w:val="00844929"/>
    <w:rPr>
      <w:i/>
      <w:iCs/>
    </w:rPr>
  </w:style>
  <w:style w:type="paragraph" w:styleId="ListParagraph">
    <w:name w:val="List Paragraph"/>
    <w:basedOn w:val="Normal"/>
    <w:link w:val="ListParagraphChar"/>
    <w:uiPriority w:val="34"/>
    <w:qFormat/>
    <w:rsid w:val="00844929"/>
    <w:pPr>
      <w:ind w:left="720"/>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844929"/>
    <w:pPr>
      <w:keepNext/>
      <w:keepLines/>
      <w:spacing w:before="480" w:line="276" w:lineRule="auto"/>
      <w:outlineLvl w:val="9"/>
    </w:pPr>
    <w:rPr>
      <w:rFonts w:asciiTheme="majorHAnsi" w:eastAsiaTheme="majorEastAsia" w:hAnsiTheme="majorHAnsi" w:cstheme="majorBidi"/>
      <w:caps w:val="0"/>
      <w:color w:val="365F91" w:themeColor="accent1" w:themeShade="BF"/>
      <w:lang w:eastAsia="ja-JP"/>
    </w:rPr>
  </w:style>
  <w:style w:type="paragraph" w:styleId="Header">
    <w:name w:val="header"/>
    <w:basedOn w:val="Normal"/>
    <w:link w:val="HeaderChar"/>
    <w:rsid w:val="00D40C58"/>
    <w:pPr>
      <w:tabs>
        <w:tab w:val="center" w:pos="4320"/>
        <w:tab w:val="right" w:pos="8640"/>
      </w:tabs>
    </w:pPr>
  </w:style>
  <w:style w:type="character" w:customStyle="1" w:styleId="HeaderChar">
    <w:name w:val="Header Char"/>
    <w:basedOn w:val="DefaultParagraphFont"/>
    <w:link w:val="Header"/>
    <w:rsid w:val="00D40C58"/>
    <w:rPr>
      <w:rFonts w:ascii="Arial" w:hAnsi="Arial" w:cs="Vrinda"/>
    </w:rPr>
  </w:style>
  <w:style w:type="character" w:styleId="Hyperlink">
    <w:name w:val="Hyperlink"/>
    <w:uiPriority w:val="99"/>
    <w:rsid w:val="00D40C58"/>
    <w:rPr>
      <w:rFonts w:cs="Arial"/>
      <w:b/>
      <w:bCs/>
      <w:i/>
      <w:color w:val="00B0F0"/>
      <w:u w:val="single"/>
    </w:rPr>
  </w:style>
  <w:style w:type="paragraph" w:styleId="BodyText">
    <w:name w:val="Body Text"/>
    <w:basedOn w:val="Normal"/>
    <w:link w:val="BodyTextChar"/>
    <w:rsid w:val="00D40C58"/>
    <w:rPr>
      <w:rFonts w:ascii="Trebuchet MS" w:eastAsia="Times New Roman" w:hAnsi="Trebuchet MS"/>
      <w:bCs/>
      <w:sz w:val="22"/>
      <w:szCs w:val="24"/>
    </w:rPr>
  </w:style>
  <w:style w:type="character" w:customStyle="1" w:styleId="BodyTextChar">
    <w:name w:val="Body Text Char"/>
    <w:basedOn w:val="DefaultParagraphFont"/>
    <w:link w:val="BodyText"/>
    <w:rsid w:val="00D40C58"/>
    <w:rPr>
      <w:rFonts w:ascii="Trebuchet MS" w:eastAsia="Times New Roman" w:hAnsi="Trebuchet MS" w:cs="Vrinda"/>
      <w:bCs/>
      <w:sz w:val="22"/>
      <w:szCs w:val="24"/>
    </w:rPr>
  </w:style>
  <w:style w:type="table" w:styleId="TableGrid">
    <w:name w:val="Table Grid"/>
    <w:basedOn w:val="TableNormal"/>
    <w:uiPriority w:val="59"/>
    <w:rsid w:val="00D40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Bullets">
    <w:name w:val="Body Bullets"/>
    <w:basedOn w:val="BodyText"/>
    <w:rsid w:val="00D40C58"/>
    <w:pPr>
      <w:tabs>
        <w:tab w:val="num" w:pos="720"/>
      </w:tabs>
      <w:ind w:left="720" w:hanging="360"/>
    </w:pPr>
    <w:rPr>
      <w:rFonts w:cs="Tahoma"/>
    </w:rPr>
  </w:style>
  <w:style w:type="paragraph" w:customStyle="1" w:styleId="HighlightText">
    <w:name w:val="Highlight Text"/>
    <w:basedOn w:val="BodyText"/>
    <w:rsid w:val="00D40C58"/>
    <w:rPr>
      <w:b/>
      <w:color w:val="404B7F"/>
    </w:rPr>
  </w:style>
  <w:style w:type="character" w:styleId="FollowedHyperlink">
    <w:name w:val="FollowedHyperlink"/>
    <w:rsid w:val="00D40C58"/>
    <w:rPr>
      <w:color w:val="800080"/>
      <w:u w:val="single"/>
    </w:rPr>
  </w:style>
  <w:style w:type="paragraph" w:styleId="Footer">
    <w:name w:val="footer"/>
    <w:basedOn w:val="Normal"/>
    <w:link w:val="FooterChar"/>
    <w:uiPriority w:val="99"/>
    <w:rsid w:val="00D40C58"/>
    <w:pPr>
      <w:tabs>
        <w:tab w:val="center" w:pos="4320"/>
        <w:tab w:val="right" w:pos="8640"/>
      </w:tabs>
    </w:pPr>
  </w:style>
  <w:style w:type="character" w:customStyle="1" w:styleId="FooterChar">
    <w:name w:val="Footer Char"/>
    <w:basedOn w:val="DefaultParagraphFont"/>
    <w:link w:val="Footer"/>
    <w:uiPriority w:val="99"/>
    <w:rsid w:val="00D40C58"/>
    <w:rPr>
      <w:rFonts w:ascii="Arial" w:hAnsi="Arial" w:cs="Vrinda"/>
    </w:rPr>
  </w:style>
  <w:style w:type="character" w:styleId="PageNumber">
    <w:name w:val="page number"/>
    <w:basedOn w:val="DefaultParagraphFont"/>
    <w:rsid w:val="00D40C58"/>
  </w:style>
  <w:style w:type="paragraph" w:styleId="BalloonText">
    <w:name w:val="Balloon Text"/>
    <w:basedOn w:val="Normal"/>
    <w:link w:val="BalloonTextChar"/>
    <w:semiHidden/>
    <w:rsid w:val="00D40C58"/>
    <w:rPr>
      <w:rFonts w:ascii="Tahoma" w:hAnsi="Tahoma" w:cs="Tahoma"/>
      <w:sz w:val="16"/>
      <w:szCs w:val="16"/>
    </w:rPr>
  </w:style>
  <w:style w:type="character" w:customStyle="1" w:styleId="BalloonTextChar">
    <w:name w:val="Balloon Text Char"/>
    <w:basedOn w:val="DefaultParagraphFont"/>
    <w:link w:val="BalloonText"/>
    <w:semiHidden/>
    <w:rsid w:val="00D40C58"/>
    <w:rPr>
      <w:rFonts w:ascii="Tahoma" w:hAnsi="Tahoma" w:cs="Tahoma"/>
      <w:sz w:val="16"/>
      <w:szCs w:val="16"/>
    </w:rPr>
  </w:style>
  <w:style w:type="paragraph" w:styleId="NormalWeb">
    <w:name w:val="Normal (Web)"/>
    <w:basedOn w:val="Normal"/>
    <w:link w:val="NormalWebChar"/>
    <w:uiPriority w:val="99"/>
    <w:rsid w:val="00D40C58"/>
    <w:pPr>
      <w:spacing w:before="100" w:beforeAutospacing="1" w:after="100" w:afterAutospacing="1" w:line="243" w:lineRule="atLeast"/>
    </w:pPr>
    <w:rPr>
      <w:rFonts w:ascii="Trebuchet MS" w:eastAsia="Times New Roman" w:hAnsi="Trebuchet MS" w:cs="Times New Roman"/>
      <w:color w:val="000000"/>
      <w:sz w:val="21"/>
      <w:szCs w:val="21"/>
    </w:rPr>
  </w:style>
  <w:style w:type="paragraph" w:customStyle="1" w:styleId="Body">
    <w:name w:val="Body"/>
    <w:basedOn w:val="Normal"/>
    <w:rsid w:val="00D40C58"/>
    <w:rPr>
      <w:rFonts w:ascii="Trebuchet MS" w:hAnsi="Trebuchet MS"/>
    </w:rPr>
  </w:style>
  <w:style w:type="character" w:customStyle="1" w:styleId="NormalWebChar">
    <w:name w:val="Normal (Web) Char"/>
    <w:link w:val="NormalWeb"/>
    <w:uiPriority w:val="99"/>
    <w:rsid w:val="00D40C58"/>
    <w:rPr>
      <w:rFonts w:ascii="Trebuchet MS" w:eastAsia="Times New Roman" w:hAnsi="Trebuchet MS"/>
      <w:color w:val="000000"/>
      <w:sz w:val="21"/>
      <w:szCs w:val="21"/>
    </w:rPr>
  </w:style>
  <w:style w:type="character" w:customStyle="1" w:styleId="style21">
    <w:name w:val="style21"/>
    <w:rsid w:val="00D40C58"/>
    <w:rPr>
      <w:color w:val="003399"/>
    </w:rPr>
  </w:style>
  <w:style w:type="character" w:customStyle="1" w:styleId="style41">
    <w:name w:val="style41"/>
    <w:rsid w:val="00D40C58"/>
    <w:rPr>
      <w:b/>
      <w:bCs/>
      <w:color w:val="003399"/>
    </w:rPr>
  </w:style>
  <w:style w:type="character" w:customStyle="1" w:styleId="body1">
    <w:name w:val="body1"/>
    <w:rsid w:val="00D40C58"/>
    <w:rPr>
      <w:rFonts w:ascii="Trebuchet MS" w:hAnsi="Trebuchet MS" w:hint="default"/>
      <w:color w:val="000000"/>
      <w:sz w:val="22"/>
      <w:szCs w:val="22"/>
    </w:rPr>
  </w:style>
  <w:style w:type="paragraph" w:styleId="Date">
    <w:name w:val="Date"/>
    <w:basedOn w:val="Normal"/>
    <w:next w:val="Normal"/>
    <w:link w:val="DateChar"/>
    <w:rsid w:val="00D40C58"/>
  </w:style>
  <w:style w:type="character" w:customStyle="1" w:styleId="DateChar">
    <w:name w:val="Date Char"/>
    <w:basedOn w:val="DefaultParagraphFont"/>
    <w:link w:val="Date"/>
    <w:rsid w:val="00D40C58"/>
    <w:rPr>
      <w:rFonts w:ascii="Arial" w:hAnsi="Arial" w:cs="Vrinda"/>
    </w:rPr>
  </w:style>
  <w:style w:type="character" w:customStyle="1" w:styleId="greydeck">
    <w:name w:val="greydeck"/>
    <w:basedOn w:val="DefaultParagraphFont"/>
    <w:rsid w:val="00D40C58"/>
  </w:style>
  <w:style w:type="paragraph" w:customStyle="1" w:styleId="BulletedText">
    <w:name w:val="Bulleted Text"/>
    <w:basedOn w:val="Body"/>
    <w:rsid w:val="00D40C58"/>
    <w:pPr>
      <w:numPr>
        <w:numId w:val="1"/>
      </w:numPr>
    </w:pPr>
    <w:rPr>
      <w:rFonts w:cs="Times New Roman"/>
    </w:rPr>
  </w:style>
  <w:style w:type="paragraph" w:customStyle="1" w:styleId="Sub-bulletedtext">
    <w:name w:val="Sub-bulleted text"/>
    <w:basedOn w:val="BulletedText"/>
    <w:rsid w:val="00D40C58"/>
    <w:pPr>
      <w:numPr>
        <w:ilvl w:val="1"/>
        <w:numId w:val="2"/>
      </w:numPr>
      <w:tabs>
        <w:tab w:val="clear" w:pos="1440"/>
      </w:tabs>
      <w:ind w:left="1080"/>
    </w:pPr>
  </w:style>
  <w:style w:type="character" w:customStyle="1" w:styleId="style11">
    <w:name w:val="style11"/>
    <w:rsid w:val="00D40C58"/>
    <w:rPr>
      <w:color w:val="404B7F"/>
    </w:rPr>
  </w:style>
  <w:style w:type="paragraph" w:styleId="DocumentMap">
    <w:name w:val="Document Map"/>
    <w:basedOn w:val="Normal"/>
    <w:link w:val="DocumentMapChar"/>
    <w:rsid w:val="00D40C58"/>
    <w:rPr>
      <w:rFonts w:ascii="Tahoma" w:hAnsi="Tahoma" w:cs="Tahoma"/>
      <w:sz w:val="16"/>
    </w:rPr>
  </w:style>
  <w:style w:type="character" w:customStyle="1" w:styleId="DocumentMapChar">
    <w:name w:val="Document Map Char"/>
    <w:basedOn w:val="DefaultParagraphFont"/>
    <w:link w:val="DocumentMap"/>
    <w:rsid w:val="00D40C58"/>
    <w:rPr>
      <w:rFonts w:ascii="Tahoma" w:hAnsi="Tahoma" w:cs="Tahoma"/>
      <w:sz w:val="16"/>
    </w:rPr>
  </w:style>
  <w:style w:type="character" w:customStyle="1" w:styleId="apple-converted-space">
    <w:name w:val="apple-converted-space"/>
    <w:rsid w:val="00D40C58"/>
  </w:style>
  <w:style w:type="character" w:customStyle="1" w:styleId="apple-style-span">
    <w:name w:val="apple-style-span"/>
    <w:rsid w:val="00D40C58"/>
  </w:style>
  <w:style w:type="paragraph" w:customStyle="1" w:styleId="Default">
    <w:name w:val="Default"/>
    <w:rsid w:val="00D40C58"/>
    <w:pPr>
      <w:autoSpaceDE w:val="0"/>
      <w:autoSpaceDN w:val="0"/>
      <w:adjustRightInd w:val="0"/>
    </w:pPr>
    <w:rPr>
      <w:rFonts w:ascii="MetaNormalLF-Roman" w:hAnsi="MetaNormalLF-Roman" w:cs="MetaNormalLF-Roman"/>
      <w:color w:val="000000"/>
      <w:sz w:val="24"/>
      <w:szCs w:val="24"/>
    </w:rPr>
  </w:style>
  <w:style w:type="paragraph" w:customStyle="1" w:styleId="Pa3">
    <w:name w:val="Pa3"/>
    <w:basedOn w:val="Default"/>
    <w:next w:val="Default"/>
    <w:uiPriority w:val="99"/>
    <w:rsid w:val="00D40C58"/>
    <w:pPr>
      <w:spacing w:line="191" w:lineRule="atLeast"/>
    </w:pPr>
    <w:rPr>
      <w:rFonts w:cs="Times New Roman"/>
      <w:color w:val="auto"/>
    </w:rPr>
  </w:style>
  <w:style w:type="paragraph" w:customStyle="1" w:styleId="Pa2">
    <w:name w:val="Pa2"/>
    <w:basedOn w:val="Default"/>
    <w:next w:val="Default"/>
    <w:uiPriority w:val="99"/>
    <w:rsid w:val="00D40C58"/>
    <w:pPr>
      <w:spacing w:line="191" w:lineRule="atLeast"/>
    </w:pPr>
    <w:rPr>
      <w:rFonts w:ascii="MetaNormal-Roman" w:hAnsi="MetaNormal-Roman" w:cs="Times New Roman"/>
      <w:color w:val="auto"/>
    </w:rPr>
  </w:style>
  <w:style w:type="paragraph" w:styleId="PlainText">
    <w:name w:val="Plain Text"/>
    <w:basedOn w:val="Normal"/>
    <w:link w:val="PlainTextChar"/>
    <w:uiPriority w:val="99"/>
    <w:unhideWhenUsed/>
    <w:rsid w:val="00D40C58"/>
    <w:pPr>
      <w:outlineLvl w:val="0"/>
    </w:pPr>
    <w:rPr>
      <w:rFonts w:ascii="Consolas" w:eastAsia="Calibri" w:hAnsi="Consolas" w:cs="Times New Roman"/>
      <w:bCs/>
      <w:sz w:val="21"/>
      <w:szCs w:val="21"/>
    </w:rPr>
  </w:style>
  <w:style w:type="character" w:customStyle="1" w:styleId="PlainTextChar">
    <w:name w:val="Plain Text Char"/>
    <w:basedOn w:val="DefaultParagraphFont"/>
    <w:link w:val="PlainText"/>
    <w:uiPriority w:val="99"/>
    <w:rsid w:val="00D40C58"/>
    <w:rPr>
      <w:rFonts w:ascii="Consolas" w:eastAsia="Calibri" w:hAnsi="Consolas"/>
      <w:bCs/>
      <w:sz w:val="21"/>
      <w:szCs w:val="21"/>
    </w:rPr>
  </w:style>
  <w:style w:type="paragraph" w:customStyle="1" w:styleId="SP6122884">
    <w:name w:val="SP.6.122884"/>
    <w:basedOn w:val="Normal"/>
    <w:next w:val="Normal"/>
    <w:uiPriority w:val="99"/>
    <w:rsid w:val="00D40C58"/>
    <w:pPr>
      <w:outlineLvl w:val="0"/>
    </w:pPr>
    <w:rPr>
      <w:rFonts w:ascii="MetaNormalLF-Roman" w:eastAsia="Times New Roman" w:hAnsi="MetaNormalLF-Roman"/>
      <w:bCs/>
      <w:sz w:val="24"/>
      <w:szCs w:val="24"/>
    </w:rPr>
  </w:style>
  <w:style w:type="paragraph" w:customStyle="1" w:styleId="SP6122907">
    <w:name w:val="SP.6.122907"/>
    <w:basedOn w:val="Normal"/>
    <w:next w:val="Normal"/>
    <w:uiPriority w:val="99"/>
    <w:rsid w:val="00D40C58"/>
    <w:pPr>
      <w:outlineLvl w:val="0"/>
    </w:pPr>
    <w:rPr>
      <w:rFonts w:ascii="MetaNormalLF-Roman" w:eastAsia="Times New Roman" w:hAnsi="MetaNormalLF-Roman"/>
      <w:bCs/>
      <w:sz w:val="24"/>
      <w:szCs w:val="24"/>
    </w:rPr>
  </w:style>
  <w:style w:type="paragraph" w:customStyle="1" w:styleId="SP6122920">
    <w:name w:val="SP.6.122920"/>
    <w:basedOn w:val="Normal"/>
    <w:next w:val="Normal"/>
    <w:uiPriority w:val="99"/>
    <w:rsid w:val="00D40C58"/>
    <w:pPr>
      <w:outlineLvl w:val="0"/>
    </w:pPr>
    <w:rPr>
      <w:rFonts w:ascii="MetaNormalLF-Roman" w:eastAsia="Times New Roman" w:hAnsi="MetaNormalLF-Roman"/>
      <w:bCs/>
      <w:sz w:val="24"/>
      <w:szCs w:val="24"/>
    </w:rPr>
  </w:style>
  <w:style w:type="character" w:customStyle="1" w:styleId="SC6319494">
    <w:name w:val="SC.6.319494"/>
    <w:uiPriority w:val="99"/>
    <w:rsid w:val="00D40C58"/>
    <w:rPr>
      <w:rFonts w:cs="MetaNormalLF-Roman"/>
      <w:color w:val="000000"/>
      <w:sz w:val="20"/>
      <w:szCs w:val="20"/>
    </w:rPr>
  </w:style>
  <w:style w:type="paragraph" w:customStyle="1" w:styleId="SP26139283">
    <w:name w:val="SP.26.139283"/>
    <w:basedOn w:val="Normal"/>
    <w:next w:val="Normal"/>
    <w:uiPriority w:val="99"/>
    <w:rsid w:val="00D40C58"/>
    <w:pPr>
      <w:outlineLvl w:val="0"/>
    </w:pPr>
    <w:rPr>
      <w:rFonts w:ascii="MetaNormalLF-Roman" w:eastAsia="Times New Roman" w:hAnsi="MetaNormalLF-Roman"/>
      <w:bCs/>
      <w:sz w:val="24"/>
      <w:szCs w:val="24"/>
    </w:rPr>
  </w:style>
  <w:style w:type="paragraph" w:customStyle="1" w:styleId="SP26139287">
    <w:name w:val="SP.26.139287"/>
    <w:basedOn w:val="Normal"/>
    <w:next w:val="Normal"/>
    <w:uiPriority w:val="99"/>
    <w:rsid w:val="00D40C58"/>
    <w:pPr>
      <w:outlineLvl w:val="0"/>
    </w:pPr>
    <w:rPr>
      <w:rFonts w:ascii="MetaNormalLF-Roman" w:eastAsia="Times New Roman" w:hAnsi="MetaNormalLF-Roman"/>
      <w:bCs/>
      <w:sz w:val="24"/>
      <w:szCs w:val="24"/>
    </w:rPr>
  </w:style>
  <w:style w:type="character" w:customStyle="1" w:styleId="SC26221204">
    <w:name w:val="SC.26.221204"/>
    <w:uiPriority w:val="99"/>
    <w:rsid w:val="00D40C58"/>
    <w:rPr>
      <w:rFonts w:cs="MetaNormalLF-Roman"/>
      <w:color w:val="000000"/>
      <w:sz w:val="20"/>
      <w:szCs w:val="20"/>
    </w:rPr>
  </w:style>
  <w:style w:type="character" w:customStyle="1" w:styleId="DocumentTitle">
    <w:name w:val="Document Title"/>
    <w:rsid w:val="00D40C58"/>
    <w:rPr>
      <w:rFonts w:ascii="Trebuchet MS" w:hAnsi="Trebuchet MS"/>
      <w:b/>
      <w:color w:val="16487B"/>
      <w:sz w:val="36"/>
    </w:rPr>
  </w:style>
  <w:style w:type="character" w:customStyle="1" w:styleId="Infobloxstylebodytext">
    <w:name w:val="Infoblox style bodytext"/>
    <w:rsid w:val="00D40C58"/>
    <w:rPr>
      <w:rFonts w:ascii="Trebuchet MS" w:hAnsi="Trebuchet MS"/>
      <w:sz w:val="20"/>
    </w:rPr>
  </w:style>
  <w:style w:type="character" w:styleId="CommentReference">
    <w:name w:val="annotation reference"/>
    <w:rsid w:val="00D40C58"/>
    <w:rPr>
      <w:sz w:val="18"/>
      <w:szCs w:val="18"/>
    </w:rPr>
  </w:style>
  <w:style w:type="paragraph" w:styleId="CommentText">
    <w:name w:val="annotation text"/>
    <w:basedOn w:val="Normal"/>
    <w:link w:val="CommentTextChar"/>
    <w:rsid w:val="00D40C58"/>
    <w:rPr>
      <w:sz w:val="24"/>
      <w:szCs w:val="24"/>
    </w:rPr>
  </w:style>
  <w:style w:type="character" w:customStyle="1" w:styleId="CommentTextChar">
    <w:name w:val="Comment Text Char"/>
    <w:basedOn w:val="DefaultParagraphFont"/>
    <w:link w:val="CommentText"/>
    <w:rsid w:val="00D40C58"/>
    <w:rPr>
      <w:rFonts w:ascii="Arial" w:hAnsi="Arial" w:cs="Vrinda"/>
      <w:sz w:val="24"/>
      <w:szCs w:val="24"/>
    </w:rPr>
  </w:style>
  <w:style w:type="paragraph" w:styleId="CommentSubject">
    <w:name w:val="annotation subject"/>
    <w:basedOn w:val="CommentText"/>
    <w:next w:val="CommentText"/>
    <w:link w:val="CommentSubjectChar"/>
    <w:rsid w:val="00D40C58"/>
    <w:rPr>
      <w:b/>
      <w:bCs/>
      <w:sz w:val="20"/>
      <w:szCs w:val="20"/>
    </w:rPr>
  </w:style>
  <w:style w:type="character" w:customStyle="1" w:styleId="CommentSubjectChar">
    <w:name w:val="Comment Subject Char"/>
    <w:basedOn w:val="CommentTextChar"/>
    <w:link w:val="CommentSubject"/>
    <w:rsid w:val="00D40C58"/>
    <w:rPr>
      <w:rFonts w:ascii="Arial" w:hAnsi="Arial" w:cs="Vrinda"/>
      <w:b/>
      <w:bCs/>
      <w:sz w:val="24"/>
      <w:szCs w:val="24"/>
    </w:rPr>
  </w:style>
  <w:style w:type="paragraph" w:styleId="BodyTextIndent2">
    <w:name w:val="Body Text Indent 2"/>
    <w:basedOn w:val="Normal"/>
    <w:link w:val="BodyTextIndent2Char"/>
    <w:rsid w:val="00D40C58"/>
    <w:pPr>
      <w:spacing w:after="120" w:line="480" w:lineRule="auto"/>
      <w:ind w:left="360"/>
    </w:pPr>
  </w:style>
  <w:style w:type="character" w:customStyle="1" w:styleId="BodyTextIndent2Char">
    <w:name w:val="Body Text Indent 2 Char"/>
    <w:basedOn w:val="DefaultParagraphFont"/>
    <w:link w:val="BodyTextIndent2"/>
    <w:rsid w:val="00D40C58"/>
    <w:rPr>
      <w:rFonts w:ascii="Arial" w:hAnsi="Arial" w:cs="Vrinda"/>
    </w:rPr>
  </w:style>
  <w:style w:type="paragraph" w:styleId="TOC1">
    <w:name w:val="toc 1"/>
    <w:basedOn w:val="Normal"/>
    <w:next w:val="Normal"/>
    <w:autoRedefine/>
    <w:uiPriority w:val="39"/>
    <w:rsid w:val="00A76196"/>
    <w:pPr>
      <w:tabs>
        <w:tab w:val="right" w:leader="dot" w:pos="10070"/>
      </w:tabs>
      <w:spacing w:before="120" w:after="120"/>
    </w:pPr>
    <w:rPr>
      <w:rFonts w:eastAsia="Batang" w:cstheme="minorHAnsi"/>
      <w:b/>
      <w:bCs/>
      <w:noProof/>
      <w:lang w:eastAsia="ko-KR"/>
    </w:rPr>
  </w:style>
  <w:style w:type="paragraph" w:styleId="TOC2">
    <w:name w:val="toc 2"/>
    <w:basedOn w:val="Normal"/>
    <w:next w:val="Normal"/>
    <w:autoRedefine/>
    <w:uiPriority w:val="39"/>
    <w:rsid w:val="00A76196"/>
    <w:pPr>
      <w:ind w:left="240"/>
    </w:pPr>
    <w:rPr>
      <w:rFonts w:eastAsia="Batang" w:cstheme="minorHAnsi"/>
      <w:lang w:eastAsia="ko-KR"/>
    </w:rPr>
  </w:style>
  <w:style w:type="paragraph" w:styleId="Caption">
    <w:name w:val="caption"/>
    <w:basedOn w:val="Normal"/>
    <w:next w:val="Normal"/>
    <w:rsid w:val="00D40C58"/>
    <w:pPr>
      <w:spacing w:before="120" w:after="120"/>
      <w:ind w:left="1065"/>
    </w:pPr>
    <w:rPr>
      <w:rFonts w:eastAsia="Times New Roman" w:cs="Times New Roman"/>
      <w:b/>
    </w:rPr>
  </w:style>
  <w:style w:type="paragraph" w:customStyle="1" w:styleId="Achievement">
    <w:name w:val="Achievement"/>
    <w:basedOn w:val="Normal"/>
    <w:rsid w:val="00D40C58"/>
    <w:pPr>
      <w:numPr>
        <w:numId w:val="3"/>
      </w:numPr>
    </w:pPr>
    <w:rPr>
      <w:rFonts w:eastAsia="Times New Roman" w:cs="Times New Roman"/>
    </w:rPr>
  </w:style>
  <w:style w:type="paragraph" w:customStyle="1" w:styleId="Response">
    <w:name w:val="Response"/>
    <w:basedOn w:val="Normal"/>
    <w:rsid w:val="00D40C58"/>
    <w:rPr>
      <w:rFonts w:eastAsia="Times New Roman"/>
      <w:color w:val="0000FF"/>
      <w:szCs w:val="22"/>
      <w:lang w:val="en-GB" w:eastAsia="fr-FR"/>
    </w:rPr>
  </w:style>
  <w:style w:type="character" w:customStyle="1" w:styleId="ListParagraphChar">
    <w:name w:val="List Paragraph Char"/>
    <w:link w:val="ListParagraph"/>
    <w:uiPriority w:val="34"/>
    <w:rsid w:val="00D40C58"/>
    <w:rPr>
      <w:rFonts w:ascii="Times New Roman" w:eastAsia="Times New Roman" w:hAnsi="Times New Roman"/>
      <w:sz w:val="24"/>
      <w:szCs w:val="24"/>
    </w:rPr>
  </w:style>
  <w:style w:type="paragraph" w:customStyle="1" w:styleId="CoverClient">
    <w:name w:val="CoverClient"/>
    <w:basedOn w:val="Normal"/>
    <w:next w:val="Normal"/>
    <w:rsid w:val="00D40C58"/>
    <w:pPr>
      <w:ind w:left="1430"/>
    </w:pPr>
    <w:rPr>
      <w:rFonts w:eastAsia="Times New Roman"/>
      <w:b/>
      <w:sz w:val="44"/>
      <w:szCs w:val="44"/>
    </w:rPr>
  </w:style>
  <w:style w:type="paragraph" w:customStyle="1" w:styleId="TitleLevel1">
    <w:name w:val="Title Level 1"/>
    <w:basedOn w:val="Normal"/>
    <w:link w:val="TitleLevel1Char"/>
    <w:qFormat/>
    <w:rsid w:val="00D40C58"/>
    <w:rPr>
      <w:b/>
      <w:color w:val="0070C0"/>
      <w:sz w:val="24"/>
    </w:rPr>
  </w:style>
  <w:style w:type="paragraph" w:customStyle="1" w:styleId="SubtitleLevel2">
    <w:name w:val="Subtitle Level 2"/>
    <w:basedOn w:val="Normal"/>
    <w:link w:val="SubtitleLevel2Char"/>
    <w:qFormat/>
    <w:rsid w:val="00D40C58"/>
    <w:rPr>
      <w:b/>
      <w:color w:val="E36C0A" w:themeColor="accent6" w:themeShade="BF"/>
      <w:sz w:val="22"/>
    </w:rPr>
  </w:style>
  <w:style w:type="character" w:customStyle="1" w:styleId="TitleLevel1Char">
    <w:name w:val="Title Level 1 Char"/>
    <w:basedOn w:val="DefaultParagraphFont"/>
    <w:link w:val="TitleLevel1"/>
    <w:rsid w:val="00D40C58"/>
    <w:rPr>
      <w:rFonts w:ascii="Arial" w:hAnsi="Arial" w:cs="Arial"/>
      <w:b/>
      <w:color w:val="0070C0"/>
      <w:sz w:val="24"/>
    </w:rPr>
  </w:style>
  <w:style w:type="paragraph" w:customStyle="1" w:styleId="SubtitleLevel3">
    <w:name w:val="Subtitle Level 3"/>
    <w:basedOn w:val="Normal"/>
    <w:link w:val="SubtitleLevel3Char"/>
    <w:qFormat/>
    <w:rsid w:val="00D40C58"/>
    <w:rPr>
      <w:b/>
      <w:color w:val="595959" w:themeColor="text1" w:themeTint="A6"/>
      <w:sz w:val="22"/>
    </w:rPr>
  </w:style>
  <w:style w:type="character" w:customStyle="1" w:styleId="SubtitleLevel2Char">
    <w:name w:val="Subtitle Level 2 Char"/>
    <w:basedOn w:val="DefaultParagraphFont"/>
    <w:link w:val="SubtitleLevel2"/>
    <w:rsid w:val="00D40C58"/>
    <w:rPr>
      <w:rFonts w:ascii="Arial" w:hAnsi="Arial" w:cs="Arial"/>
      <w:b/>
      <w:color w:val="E36C0A" w:themeColor="accent6" w:themeShade="BF"/>
      <w:sz w:val="22"/>
    </w:rPr>
  </w:style>
  <w:style w:type="paragraph" w:customStyle="1" w:styleId="Bodytext0">
    <w:name w:val="Bodytext"/>
    <w:basedOn w:val="Normal"/>
    <w:link w:val="BodytextChar0"/>
    <w:qFormat/>
    <w:rsid w:val="00D40C58"/>
    <w:pPr>
      <w:spacing w:line="276" w:lineRule="auto"/>
    </w:pPr>
  </w:style>
  <w:style w:type="character" w:customStyle="1" w:styleId="SubtitleLevel3Char">
    <w:name w:val="Subtitle Level 3 Char"/>
    <w:basedOn w:val="DefaultParagraphFont"/>
    <w:link w:val="SubtitleLevel3"/>
    <w:rsid w:val="00D40C58"/>
    <w:rPr>
      <w:rFonts w:ascii="Arial" w:hAnsi="Arial" w:cs="Arial"/>
      <w:b/>
      <w:color w:val="595959" w:themeColor="text1" w:themeTint="A6"/>
      <w:sz w:val="22"/>
    </w:rPr>
  </w:style>
  <w:style w:type="paragraph" w:customStyle="1" w:styleId="Bullet">
    <w:name w:val="Bullet"/>
    <w:basedOn w:val="ListParagraph"/>
    <w:link w:val="BulletChar"/>
    <w:qFormat/>
    <w:rsid w:val="00093B14"/>
    <w:pPr>
      <w:numPr>
        <w:numId w:val="8"/>
      </w:numPr>
      <w:ind w:left="360"/>
    </w:pPr>
    <w:rPr>
      <w:rFonts w:ascii="Arial" w:hAnsi="Arial" w:cs="Arial"/>
      <w:sz w:val="20"/>
      <w:szCs w:val="20"/>
    </w:rPr>
  </w:style>
  <w:style w:type="character" w:customStyle="1" w:styleId="BodytextChar0">
    <w:name w:val="Bodytext Char"/>
    <w:basedOn w:val="DefaultParagraphFont"/>
    <w:link w:val="Bodytext0"/>
    <w:rsid w:val="00D40C58"/>
    <w:rPr>
      <w:rFonts w:ascii="Arial" w:hAnsi="Arial" w:cs="Arial"/>
    </w:rPr>
  </w:style>
  <w:style w:type="character" w:customStyle="1" w:styleId="BulletChar">
    <w:name w:val="Bullet Char"/>
    <w:basedOn w:val="ListParagraphChar"/>
    <w:link w:val="Bullet"/>
    <w:rsid w:val="00093B14"/>
    <w:rPr>
      <w:rFonts w:ascii="Arial" w:eastAsia="Times New Roman" w:hAnsi="Arial" w:cs="Arial"/>
      <w:sz w:val="24"/>
      <w:szCs w:val="24"/>
    </w:rPr>
  </w:style>
  <w:style w:type="paragraph" w:styleId="NormalIndent">
    <w:name w:val="Normal Indent"/>
    <w:basedOn w:val="Normal"/>
    <w:rsid w:val="00BD583F"/>
    <w:pPr>
      <w:spacing w:after="120"/>
      <w:ind w:left="360"/>
    </w:pPr>
    <w:rPr>
      <w:rFonts w:eastAsia="Times New Roman" w:cs="Times New Roman"/>
    </w:rPr>
  </w:style>
  <w:style w:type="paragraph" w:styleId="NoSpacing">
    <w:name w:val="No Spacing"/>
    <w:uiPriority w:val="1"/>
    <w:qFormat/>
    <w:rsid w:val="00D40C58"/>
    <w:rPr>
      <w:rFonts w:asciiTheme="minorHAnsi" w:eastAsiaTheme="minorHAnsi" w:hAnsiTheme="minorHAnsi" w:cstheme="minorBidi"/>
      <w:sz w:val="22"/>
      <w:szCs w:val="22"/>
    </w:rPr>
  </w:style>
  <w:style w:type="paragraph" w:customStyle="1" w:styleId="Pa4">
    <w:name w:val="Pa4"/>
    <w:basedOn w:val="Default"/>
    <w:next w:val="Default"/>
    <w:uiPriority w:val="99"/>
    <w:rsid w:val="00D40C58"/>
    <w:pPr>
      <w:spacing w:line="241" w:lineRule="atLeast"/>
    </w:pPr>
    <w:rPr>
      <w:rFonts w:cs="Times New Roman"/>
      <w:color w:val="auto"/>
    </w:rPr>
  </w:style>
  <w:style w:type="character" w:customStyle="1" w:styleId="A5">
    <w:name w:val="A5"/>
    <w:uiPriority w:val="99"/>
    <w:rsid w:val="00D40C58"/>
    <w:rPr>
      <w:rFonts w:cs="MetaNormalLF-Roman"/>
      <w:color w:val="221E1F"/>
      <w:sz w:val="18"/>
      <w:szCs w:val="18"/>
    </w:rPr>
  </w:style>
  <w:style w:type="character" w:customStyle="1" w:styleId="A4">
    <w:name w:val="A4"/>
    <w:uiPriority w:val="99"/>
    <w:rsid w:val="00D40C58"/>
    <w:rPr>
      <w:rFonts w:cs="MetaNormalLF-Roman"/>
      <w:color w:val="221E1F"/>
      <w:sz w:val="18"/>
      <w:szCs w:val="18"/>
    </w:rPr>
  </w:style>
  <w:style w:type="paragraph" w:styleId="Revision">
    <w:name w:val="Revision"/>
    <w:hidden/>
    <w:uiPriority w:val="71"/>
    <w:rsid w:val="00D40C58"/>
    <w:rPr>
      <w:rFonts w:ascii="Arial" w:hAnsi="Arial" w:cs="Vrinda"/>
    </w:rPr>
  </w:style>
  <w:style w:type="paragraph" w:customStyle="1" w:styleId="NumberedList">
    <w:name w:val="Numbered List"/>
    <w:rsid w:val="00CA7D05"/>
    <w:pPr>
      <w:keepNext/>
      <w:numPr>
        <w:numId w:val="7"/>
      </w:numPr>
      <w:spacing w:after="40"/>
      <w:ind w:left="360"/>
    </w:pPr>
    <w:rPr>
      <w:rFonts w:ascii="Arial" w:hAnsi="Arial" w:cs="Arial"/>
      <w:b/>
      <w:color w:val="0070C0"/>
    </w:rPr>
  </w:style>
  <w:style w:type="paragraph" w:customStyle="1" w:styleId="SubBullet">
    <w:name w:val="Sub Bullet"/>
    <w:basedOn w:val="Bullet"/>
    <w:rsid w:val="00093B14"/>
    <w:pPr>
      <w:ind w:left="720"/>
    </w:pPr>
  </w:style>
  <w:style w:type="paragraph" w:customStyle="1" w:styleId="NormalIndent2">
    <w:name w:val="Normal Indent 2"/>
    <w:basedOn w:val="NormalIndent"/>
    <w:rsid w:val="00BD583F"/>
    <w:pPr>
      <w:ind w:left="720"/>
    </w:pPr>
  </w:style>
  <w:style w:type="paragraph" w:customStyle="1" w:styleId="BodyText1">
    <w:name w:val="Body Text1"/>
    <w:basedOn w:val="Normal"/>
    <w:link w:val="BodytextChar1"/>
    <w:qFormat/>
    <w:rsid w:val="00A275E8"/>
    <w:pPr>
      <w:autoSpaceDE/>
      <w:autoSpaceDN/>
      <w:adjustRightInd/>
      <w:spacing w:after="0"/>
    </w:pPr>
    <w:rPr>
      <w:rFonts w:eastAsia="Batang"/>
      <w:lang w:eastAsia="ko-KR"/>
    </w:rPr>
  </w:style>
  <w:style w:type="character" w:customStyle="1" w:styleId="BodytextChar1">
    <w:name w:val="Body text Char"/>
    <w:basedOn w:val="DefaultParagraphFont"/>
    <w:link w:val="BodyText1"/>
    <w:rsid w:val="00A275E8"/>
    <w:rPr>
      <w:rFonts w:ascii="Arial" w:eastAsia="Batang" w:hAnsi="Arial" w:cs="Arial"/>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272905">
      <w:bodyDiv w:val="1"/>
      <w:marLeft w:val="0"/>
      <w:marRight w:val="0"/>
      <w:marTop w:val="0"/>
      <w:marBottom w:val="0"/>
      <w:divBdr>
        <w:top w:val="none" w:sz="0" w:space="0" w:color="auto"/>
        <w:left w:val="none" w:sz="0" w:space="0" w:color="auto"/>
        <w:bottom w:val="none" w:sz="0" w:space="0" w:color="auto"/>
        <w:right w:val="none" w:sz="0" w:space="0" w:color="auto"/>
      </w:divBdr>
      <w:divsChild>
        <w:div w:id="849489791">
          <w:marLeft w:val="0"/>
          <w:marRight w:val="0"/>
          <w:marTop w:val="0"/>
          <w:marBottom w:val="0"/>
          <w:divBdr>
            <w:top w:val="none" w:sz="0" w:space="0" w:color="auto"/>
            <w:left w:val="none" w:sz="0" w:space="0" w:color="auto"/>
            <w:bottom w:val="none" w:sz="0" w:space="0" w:color="auto"/>
            <w:right w:val="none" w:sz="0" w:space="0" w:color="auto"/>
          </w:divBdr>
          <w:divsChild>
            <w:div w:id="259338438">
              <w:marLeft w:val="0"/>
              <w:marRight w:val="0"/>
              <w:marTop w:val="0"/>
              <w:marBottom w:val="0"/>
              <w:divBdr>
                <w:top w:val="none" w:sz="0" w:space="0" w:color="auto"/>
                <w:left w:val="none" w:sz="0" w:space="0" w:color="auto"/>
                <w:bottom w:val="none" w:sz="0" w:space="0" w:color="auto"/>
                <w:right w:val="none" w:sz="0" w:space="0" w:color="auto"/>
              </w:divBdr>
              <w:divsChild>
                <w:div w:id="265383160">
                  <w:marLeft w:val="0"/>
                  <w:marRight w:val="0"/>
                  <w:marTop w:val="0"/>
                  <w:marBottom w:val="0"/>
                  <w:divBdr>
                    <w:top w:val="none" w:sz="0" w:space="0" w:color="auto"/>
                    <w:left w:val="none" w:sz="0" w:space="0" w:color="auto"/>
                    <w:bottom w:val="none" w:sz="0" w:space="0" w:color="auto"/>
                    <w:right w:val="none" w:sz="0" w:space="0" w:color="auto"/>
                  </w:divBdr>
                  <w:divsChild>
                    <w:div w:id="280578083">
                      <w:marLeft w:val="0"/>
                      <w:marRight w:val="0"/>
                      <w:marTop w:val="0"/>
                      <w:marBottom w:val="0"/>
                      <w:divBdr>
                        <w:top w:val="none" w:sz="0" w:space="0" w:color="auto"/>
                        <w:left w:val="none" w:sz="0" w:space="0" w:color="auto"/>
                        <w:bottom w:val="none" w:sz="0" w:space="0" w:color="auto"/>
                        <w:right w:val="none" w:sz="0" w:space="0" w:color="auto"/>
                      </w:divBdr>
                      <w:divsChild>
                        <w:div w:id="1357385392">
                          <w:marLeft w:val="0"/>
                          <w:marRight w:val="0"/>
                          <w:marTop w:val="0"/>
                          <w:marBottom w:val="0"/>
                          <w:divBdr>
                            <w:top w:val="none" w:sz="0" w:space="0" w:color="auto"/>
                            <w:left w:val="none" w:sz="0" w:space="0" w:color="auto"/>
                            <w:bottom w:val="none" w:sz="0" w:space="0" w:color="auto"/>
                            <w:right w:val="none" w:sz="0" w:space="0" w:color="auto"/>
                          </w:divBdr>
                          <w:divsChild>
                            <w:div w:id="1480800435">
                              <w:marLeft w:val="0"/>
                              <w:marRight w:val="0"/>
                              <w:marTop w:val="0"/>
                              <w:marBottom w:val="0"/>
                              <w:divBdr>
                                <w:top w:val="none" w:sz="0" w:space="0" w:color="auto"/>
                                <w:left w:val="none" w:sz="0" w:space="0" w:color="auto"/>
                                <w:bottom w:val="none" w:sz="0" w:space="0" w:color="auto"/>
                                <w:right w:val="none" w:sz="0" w:space="0" w:color="auto"/>
                              </w:divBdr>
                              <w:divsChild>
                                <w:div w:id="825778202">
                                  <w:marLeft w:val="0"/>
                                  <w:marRight w:val="0"/>
                                  <w:marTop w:val="0"/>
                                  <w:marBottom w:val="0"/>
                                  <w:divBdr>
                                    <w:top w:val="none" w:sz="0" w:space="0" w:color="auto"/>
                                    <w:left w:val="none" w:sz="0" w:space="0" w:color="auto"/>
                                    <w:bottom w:val="none" w:sz="0" w:space="0" w:color="auto"/>
                                    <w:right w:val="none" w:sz="0" w:space="0" w:color="auto"/>
                                  </w:divBdr>
                                  <w:divsChild>
                                    <w:div w:id="2006011110">
                                      <w:marLeft w:val="0"/>
                                      <w:marRight w:val="0"/>
                                      <w:marTop w:val="0"/>
                                      <w:marBottom w:val="0"/>
                                      <w:divBdr>
                                        <w:top w:val="none" w:sz="0" w:space="0" w:color="auto"/>
                                        <w:left w:val="none" w:sz="0" w:space="0" w:color="auto"/>
                                        <w:bottom w:val="none" w:sz="0" w:space="0" w:color="auto"/>
                                        <w:right w:val="none" w:sz="0" w:space="0" w:color="auto"/>
                                      </w:divBdr>
                                      <w:divsChild>
                                        <w:div w:id="1515345429">
                                          <w:marLeft w:val="0"/>
                                          <w:marRight w:val="0"/>
                                          <w:marTop w:val="0"/>
                                          <w:marBottom w:val="0"/>
                                          <w:divBdr>
                                            <w:top w:val="none" w:sz="0" w:space="0" w:color="auto"/>
                                            <w:left w:val="none" w:sz="0" w:space="0" w:color="auto"/>
                                            <w:bottom w:val="none" w:sz="0" w:space="0" w:color="auto"/>
                                            <w:right w:val="none" w:sz="0" w:space="0" w:color="auto"/>
                                          </w:divBdr>
                                          <w:divsChild>
                                            <w:div w:id="1471901573">
                                              <w:marLeft w:val="0"/>
                                              <w:marRight w:val="0"/>
                                              <w:marTop w:val="0"/>
                                              <w:marBottom w:val="0"/>
                                              <w:divBdr>
                                                <w:top w:val="none" w:sz="0" w:space="0" w:color="auto"/>
                                                <w:left w:val="none" w:sz="0" w:space="0" w:color="auto"/>
                                                <w:bottom w:val="none" w:sz="0" w:space="0" w:color="auto"/>
                                                <w:right w:val="none" w:sz="0" w:space="0" w:color="auto"/>
                                              </w:divBdr>
                                              <w:divsChild>
                                                <w:div w:id="284191640">
                                                  <w:marLeft w:val="0"/>
                                                  <w:marRight w:val="0"/>
                                                  <w:marTop w:val="0"/>
                                                  <w:marBottom w:val="0"/>
                                                  <w:divBdr>
                                                    <w:top w:val="none" w:sz="0" w:space="0" w:color="auto"/>
                                                    <w:left w:val="none" w:sz="0" w:space="0" w:color="auto"/>
                                                    <w:bottom w:val="none" w:sz="0" w:space="0" w:color="auto"/>
                                                    <w:right w:val="none" w:sz="0" w:space="0" w:color="auto"/>
                                                  </w:divBdr>
                                                  <w:divsChild>
                                                    <w:div w:id="1282419198">
                                                      <w:marLeft w:val="0"/>
                                                      <w:marRight w:val="0"/>
                                                      <w:marTop w:val="0"/>
                                                      <w:marBottom w:val="0"/>
                                                      <w:divBdr>
                                                        <w:top w:val="none" w:sz="0" w:space="0" w:color="auto"/>
                                                        <w:left w:val="none" w:sz="0" w:space="0" w:color="auto"/>
                                                        <w:bottom w:val="none" w:sz="0" w:space="0" w:color="auto"/>
                                                        <w:right w:val="none" w:sz="0" w:space="0" w:color="auto"/>
                                                      </w:divBdr>
                                                      <w:divsChild>
                                                        <w:div w:id="648751519">
                                                          <w:marLeft w:val="0"/>
                                                          <w:marRight w:val="0"/>
                                                          <w:marTop w:val="0"/>
                                                          <w:marBottom w:val="0"/>
                                                          <w:divBdr>
                                                            <w:top w:val="none" w:sz="0" w:space="0" w:color="auto"/>
                                                            <w:left w:val="none" w:sz="0" w:space="0" w:color="auto"/>
                                                            <w:bottom w:val="none" w:sz="0" w:space="0" w:color="auto"/>
                                                            <w:right w:val="none" w:sz="0" w:space="0" w:color="auto"/>
                                                          </w:divBdr>
                                                          <w:divsChild>
                                                            <w:div w:id="831487893">
                                                              <w:marLeft w:val="0"/>
                                                              <w:marRight w:val="0"/>
                                                              <w:marTop w:val="0"/>
                                                              <w:marBottom w:val="0"/>
                                                              <w:divBdr>
                                                                <w:top w:val="none" w:sz="0" w:space="0" w:color="auto"/>
                                                                <w:left w:val="none" w:sz="0" w:space="0" w:color="auto"/>
                                                                <w:bottom w:val="none" w:sz="0" w:space="0" w:color="auto"/>
                                                                <w:right w:val="none" w:sz="0" w:space="0" w:color="auto"/>
                                                              </w:divBdr>
                                                              <w:divsChild>
                                                                <w:div w:id="1358121273">
                                                                  <w:marLeft w:val="0"/>
                                                                  <w:marRight w:val="0"/>
                                                                  <w:marTop w:val="0"/>
                                                                  <w:marBottom w:val="0"/>
                                                                  <w:divBdr>
                                                                    <w:top w:val="none" w:sz="0" w:space="0" w:color="auto"/>
                                                                    <w:left w:val="none" w:sz="0" w:space="0" w:color="auto"/>
                                                                    <w:bottom w:val="none" w:sz="0" w:space="0" w:color="auto"/>
                                                                    <w:right w:val="none" w:sz="0" w:space="0" w:color="auto"/>
                                                                  </w:divBdr>
                                                                  <w:divsChild>
                                                                    <w:div w:id="1648318369">
                                                                      <w:marLeft w:val="0"/>
                                                                      <w:marRight w:val="0"/>
                                                                      <w:marTop w:val="0"/>
                                                                      <w:marBottom w:val="0"/>
                                                                      <w:divBdr>
                                                                        <w:top w:val="none" w:sz="0" w:space="0" w:color="auto"/>
                                                                        <w:left w:val="none" w:sz="0" w:space="0" w:color="auto"/>
                                                                        <w:bottom w:val="none" w:sz="0" w:space="0" w:color="auto"/>
                                                                        <w:right w:val="none" w:sz="0" w:space="0" w:color="auto"/>
                                                                      </w:divBdr>
                                                                      <w:divsChild>
                                                                        <w:div w:id="19953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9602628">
      <w:bodyDiv w:val="1"/>
      <w:marLeft w:val="0"/>
      <w:marRight w:val="0"/>
      <w:marTop w:val="0"/>
      <w:marBottom w:val="0"/>
      <w:divBdr>
        <w:top w:val="none" w:sz="0" w:space="0" w:color="auto"/>
        <w:left w:val="none" w:sz="0" w:space="0" w:color="auto"/>
        <w:bottom w:val="none" w:sz="0" w:space="0" w:color="auto"/>
        <w:right w:val="none" w:sz="0" w:space="0" w:color="auto"/>
      </w:divBdr>
      <w:divsChild>
        <w:div w:id="1088575292">
          <w:marLeft w:val="0"/>
          <w:marRight w:val="0"/>
          <w:marTop w:val="0"/>
          <w:marBottom w:val="0"/>
          <w:divBdr>
            <w:top w:val="none" w:sz="0" w:space="0" w:color="auto"/>
            <w:left w:val="none" w:sz="0" w:space="0" w:color="auto"/>
            <w:bottom w:val="none" w:sz="0" w:space="0" w:color="auto"/>
            <w:right w:val="none" w:sz="0" w:space="0" w:color="auto"/>
          </w:divBdr>
          <w:divsChild>
            <w:div w:id="1987315914">
              <w:marLeft w:val="0"/>
              <w:marRight w:val="0"/>
              <w:marTop w:val="0"/>
              <w:marBottom w:val="0"/>
              <w:divBdr>
                <w:top w:val="none" w:sz="0" w:space="0" w:color="auto"/>
                <w:left w:val="none" w:sz="0" w:space="0" w:color="auto"/>
                <w:bottom w:val="none" w:sz="0" w:space="0" w:color="auto"/>
                <w:right w:val="none" w:sz="0" w:space="0" w:color="auto"/>
              </w:divBdr>
              <w:divsChild>
                <w:div w:id="1111435216">
                  <w:marLeft w:val="0"/>
                  <w:marRight w:val="0"/>
                  <w:marTop w:val="0"/>
                  <w:marBottom w:val="0"/>
                  <w:divBdr>
                    <w:top w:val="none" w:sz="0" w:space="0" w:color="auto"/>
                    <w:left w:val="none" w:sz="0" w:space="0" w:color="auto"/>
                    <w:bottom w:val="none" w:sz="0" w:space="0" w:color="auto"/>
                    <w:right w:val="none" w:sz="0" w:space="0" w:color="auto"/>
                  </w:divBdr>
                  <w:divsChild>
                    <w:div w:id="183249808">
                      <w:marLeft w:val="0"/>
                      <w:marRight w:val="0"/>
                      <w:marTop w:val="0"/>
                      <w:marBottom w:val="0"/>
                      <w:divBdr>
                        <w:top w:val="none" w:sz="0" w:space="0" w:color="auto"/>
                        <w:left w:val="none" w:sz="0" w:space="0" w:color="auto"/>
                        <w:bottom w:val="none" w:sz="0" w:space="0" w:color="auto"/>
                        <w:right w:val="none" w:sz="0" w:space="0" w:color="auto"/>
                      </w:divBdr>
                      <w:divsChild>
                        <w:div w:id="1269311648">
                          <w:marLeft w:val="0"/>
                          <w:marRight w:val="0"/>
                          <w:marTop w:val="0"/>
                          <w:marBottom w:val="0"/>
                          <w:divBdr>
                            <w:top w:val="none" w:sz="0" w:space="0" w:color="auto"/>
                            <w:left w:val="none" w:sz="0" w:space="0" w:color="auto"/>
                            <w:bottom w:val="none" w:sz="0" w:space="0" w:color="auto"/>
                            <w:right w:val="none" w:sz="0" w:space="0" w:color="auto"/>
                          </w:divBdr>
                          <w:divsChild>
                            <w:div w:id="593709633">
                              <w:marLeft w:val="0"/>
                              <w:marRight w:val="0"/>
                              <w:marTop w:val="0"/>
                              <w:marBottom w:val="0"/>
                              <w:divBdr>
                                <w:top w:val="none" w:sz="0" w:space="0" w:color="auto"/>
                                <w:left w:val="none" w:sz="0" w:space="0" w:color="auto"/>
                                <w:bottom w:val="none" w:sz="0" w:space="0" w:color="auto"/>
                                <w:right w:val="none" w:sz="0" w:space="0" w:color="auto"/>
                              </w:divBdr>
                              <w:divsChild>
                                <w:div w:id="1696612124">
                                  <w:marLeft w:val="0"/>
                                  <w:marRight w:val="0"/>
                                  <w:marTop w:val="0"/>
                                  <w:marBottom w:val="0"/>
                                  <w:divBdr>
                                    <w:top w:val="none" w:sz="0" w:space="0" w:color="auto"/>
                                    <w:left w:val="none" w:sz="0" w:space="0" w:color="auto"/>
                                    <w:bottom w:val="none" w:sz="0" w:space="0" w:color="auto"/>
                                    <w:right w:val="none" w:sz="0" w:space="0" w:color="auto"/>
                                  </w:divBdr>
                                  <w:divsChild>
                                    <w:div w:id="726875386">
                                      <w:marLeft w:val="0"/>
                                      <w:marRight w:val="0"/>
                                      <w:marTop w:val="0"/>
                                      <w:marBottom w:val="0"/>
                                      <w:divBdr>
                                        <w:top w:val="none" w:sz="0" w:space="0" w:color="auto"/>
                                        <w:left w:val="none" w:sz="0" w:space="0" w:color="auto"/>
                                        <w:bottom w:val="none" w:sz="0" w:space="0" w:color="auto"/>
                                        <w:right w:val="none" w:sz="0" w:space="0" w:color="auto"/>
                                      </w:divBdr>
                                      <w:divsChild>
                                        <w:div w:id="90589534">
                                          <w:marLeft w:val="0"/>
                                          <w:marRight w:val="0"/>
                                          <w:marTop w:val="0"/>
                                          <w:marBottom w:val="0"/>
                                          <w:divBdr>
                                            <w:top w:val="none" w:sz="0" w:space="0" w:color="auto"/>
                                            <w:left w:val="none" w:sz="0" w:space="0" w:color="auto"/>
                                            <w:bottom w:val="none" w:sz="0" w:space="0" w:color="auto"/>
                                            <w:right w:val="none" w:sz="0" w:space="0" w:color="auto"/>
                                          </w:divBdr>
                                          <w:divsChild>
                                            <w:div w:id="1537234677">
                                              <w:marLeft w:val="0"/>
                                              <w:marRight w:val="0"/>
                                              <w:marTop w:val="0"/>
                                              <w:marBottom w:val="0"/>
                                              <w:divBdr>
                                                <w:top w:val="none" w:sz="0" w:space="0" w:color="auto"/>
                                                <w:left w:val="none" w:sz="0" w:space="0" w:color="auto"/>
                                                <w:bottom w:val="none" w:sz="0" w:space="0" w:color="auto"/>
                                                <w:right w:val="none" w:sz="0" w:space="0" w:color="auto"/>
                                              </w:divBdr>
                                              <w:divsChild>
                                                <w:div w:id="1467047565">
                                                  <w:marLeft w:val="0"/>
                                                  <w:marRight w:val="0"/>
                                                  <w:marTop w:val="0"/>
                                                  <w:marBottom w:val="0"/>
                                                  <w:divBdr>
                                                    <w:top w:val="none" w:sz="0" w:space="0" w:color="auto"/>
                                                    <w:left w:val="none" w:sz="0" w:space="0" w:color="auto"/>
                                                    <w:bottom w:val="none" w:sz="0" w:space="0" w:color="auto"/>
                                                    <w:right w:val="none" w:sz="0" w:space="0" w:color="auto"/>
                                                  </w:divBdr>
                                                  <w:divsChild>
                                                    <w:div w:id="1867986239">
                                                      <w:marLeft w:val="0"/>
                                                      <w:marRight w:val="0"/>
                                                      <w:marTop w:val="0"/>
                                                      <w:marBottom w:val="0"/>
                                                      <w:divBdr>
                                                        <w:top w:val="none" w:sz="0" w:space="0" w:color="auto"/>
                                                        <w:left w:val="none" w:sz="0" w:space="0" w:color="auto"/>
                                                        <w:bottom w:val="none" w:sz="0" w:space="0" w:color="auto"/>
                                                        <w:right w:val="none" w:sz="0" w:space="0" w:color="auto"/>
                                                      </w:divBdr>
                                                      <w:divsChild>
                                                        <w:div w:id="2094551092">
                                                          <w:marLeft w:val="0"/>
                                                          <w:marRight w:val="0"/>
                                                          <w:marTop w:val="0"/>
                                                          <w:marBottom w:val="0"/>
                                                          <w:divBdr>
                                                            <w:top w:val="none" w:sz="0" w:space="0" w:color="auto"/>
                                                            <w:left w:val="none" w:sz="0" w:space="0" w:color="auto"/>
                                                            <w:bottom w:val="none" w:sz="0" w:space="0" w:color="auto"/>
                                                            <w:right w:val="none" w:sz="0" w:space="0" w:color="auto"/>
                                                          </w:divBdr>
                                                          <w:divsChild>
                                                            <w:div w:id="1360164572">
                                                              <w:marLeft w:val="0"/>
                                                              <w:marRight w:val="0"/>
                                                              <w:marTop w:val="0"/>
                                                              <w:marBottom w:val="0"/>
                                                              <w:divBdr>
                                                                <w:top w:val="none" w:sz="0" w:space="0" w:color="auto"/>
                                                                <w:left w:val="none" w:sz="0" w:space="0" w:color="auto"/>
                                                                <w:bottom w:val="none" w:sz="0" w:space="0" w:color="auto"/>
                                                                <w:right w:val="none" w:sz="0" w:space="0" w:color="auto"/>
                                                              </w:divBdr>
                                                              <w:divsChild>
                                                                <w:div w:id="353578102">
                                                                  <w:marLeft w:val="0"/>
                                                                  <w:marRight w:val="0"/>
                                                                  <w:marTop w:val="0"/>
                                                                  <w:marBottom w:val="0"/>
                                                                  <w:divBdr>
                                                                    <w:top w:val="none" w:sz="0" w:space="0" w:color="auto"/>
                                                                    <w:left w:val="none" w:sz="0" w:space="0" w:color="auto"/>
                                                                    <w:bottom w:val="none" w:sz="0" w:space="0" w:color="auto"/>
                                                                    <w:right w:val="none" w:sz="0" w:space="0" w:color="auto"/>
                                                                  </w:divBdr>
                                                                  <w:divsChild>
                                                                    <w:div w:id="366174635">
                                                                      <w:marLeft w:val="0"/>
                                                                      <w:marRight w:val="0"/>
                                                                      <w:marTop w:val="0"/>
                                                                      <w:marBottom w:val="0"/>
                                                                      <w:divBdr>
                                                                        <w:top w:val="none" w:sz="0" w:space="0" w:color="auto"/>
                                                                        <w:left w:val="none" w:sz="0" w:space="0" w:color="auto"/>
                                                                        <w:bottom w:val="none" w:sz="0" w:space="0" w:color="auto"/>
                                                                        <w:right w:val="none" w:sz="0" w:space="0" w:color="auto"/>
                                                                      </w:divBdr>
                                                                      <w:divsChild>
                                                                        <w:div w:id="1209536220">
                                                                          <w:marLeft w:val="0"/>
                                                                          <w:marRight w:val="0"/>
                                                                          <w:marTop w:val="0"/>
                                                                          <w:marBottom w:val="0"/>
                                                                          <w:divBdr>
                                                                            <w:top w:val="none" w:sz="0" w:space="0" w:color="auto"/>
                                                                            <w:left w:val="none" w:sz="0" w:space="0" w:color="auto"/>
                                                                            <w:bottom w:val="none" w:sz="0" w:space="0" w:color="auto"/>
                                                                            <w:right w:val="none" w:sz="0" w:space="0" w:color="auto"/>
                                                                          </w:divBdr>
                                                                          <w:divsChild>
                                                                            <w:div w:id="1208642456">
                                                                              <w:marLeft w:val="0"/>
                                                                              <w:marRight w:val="0"/>
                                                                              <w:marTop w:val="480"/>
                                                                              <w:marBottom w:val="0"/>
                                                                              <w:divBdr>
                                                                                <w:top w:val="single" w:sz="6" w:space="6" w:color="BBBBBB"/>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1065209">
      <w:bodyDiv w:val="1"/>
      <w:marLeft w:val="0"/>
      <w:marRight w:val="0"/>
      <w:marTop w:val="0"/>
      <w:marBottom w:val="0"/>
      <w:divBdr>
        <w:top w:val="none" w:sz="0" w:space="0" w:color="auto"/>
        <w:left w:val="none" w:sz="0" w:space="0" w:color="auto"/>
        <w:bottom w:val="none" w:sz="0" w:space="0" w:color="auto"/>
        <w:right w:val="none" w:sz="0" w:space="0" w:color="auto"/>
      </w:divBdr>
    </w:div>
    <w:div w:id="1257055721">
      <w:bodyDiv w:val="1"/>
      <w:marLeft w:val="0"/>
      <w:marRight w:val="0"/>
      <w:marTop w:val="0"/>
      <w:marBottom w:val="0"/>
      <w:divBdr>
        <w:top w:val="none" w:sz="0" w:space="0" w:color="auto"/>
        <w:left w:val="none" w:sz="0" w:space="0" w:color="auto"/>
        <w:bottom w:val="none" w:sz="0" w:space="0" w:color="auto"/>
        <w:right w:val="none" w:sz="0" w:space="0" w:color="auto"/>
      </w:divBdr>
    </w:div>
    <w:div w:id="1982687825">
      <w:bodyDiv w:val="1"/>
      <w:marLeft w:val="0"/>
      <w:marRight w:val="0"/>
      <w:marTop w:val="0"/>
      <w:marBottom w:val="0"/>
      <w:divBdr>
        <w:top w:val="none" w:sz="0" w:space="0" w:color="auto"/>
        <w:left w:val="none" w:sz="0" w:space="0" w:color="auto"/>
        <w:bottom w:val="none" w:sz="0" w:space="0" w:color="auto"/>
        <w:right w:val="none" w:sz="0" w:space="0" w:color="auto"/>
      </w:divBdr>
    </w:div>
    <w:div w:id="211323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blox.com/support/customer/programs" TargetMode="External"/><Relationship Id="rId13" Type="http://schemas.openxmlformats.org/officeDocument/2006/relationships/hyperlink" Target="https://www.infoblox.com/support/customer/programs" TargetMode="External"/><Relationship Id="rId18" Type="http://schemas.openxmlformats.org/officeDocument/2006/relationships/hyperlink" Target="https://www.infoblox.com/support/customer/programs"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infoblox.com/support/customer/programs" TargetMode="External"/><Relationship Id="rId7" Type="http://schemas.openxmlformats.org/officeDocument/2006/relationships/endnotes" Target="endnotes.xml"/><Relationship Id="rId12" Type="http://schemas.openxmlformats.org/officeDocument/2006/relationships/hyperlink" Target="https://www.infoblox.com/support/customer/programs" TargetMode="External"/><Relationship Id="rId17" Type="http://schemas.openxmlformats.org/officeDocument/2006/relationships/hyperlink" Target="https://www.infoblox.com/support/customer/programs"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nfoblox.com/company/legal/terms-premium-maintenance" TargetMode="External"/><Relationship Id="rId20" Type="http://schemas.openxmlformats.org/officeDocument/2006/relationships/hyperlink" Target="https://www.infoblox.com/support/customer/program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foblox.com/support/customer/programs" TargetMode="External"/><Relationship Id="rId24" Type="http://schemas.openxmlformats.org/officeDocument/2006/relationships/hyperlink" Target="http://www.infoblox.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nfoblox.com/support/customer/programs" TargetMode="External"/><Relationship Id="rId23" Type="http://schemas.openxmlformats.org/officeDocument/2006/relationships/image" Target="media/image1.gif"/><Relationship Id="rId28" Type="http://schemas.openxmlformats.org/officeDocument/2006/relationships/footer" Target="footer2.xml"/><Relationship Id="rId10" Type="http://schemas.openxmlformats.org/officeDocument/2006/relationships/hyperlink" Target="https://www.infoblox.com/support/customer/programs" TargetMode="External"/><Relationship Id="rId19" Type="http://schemas.openxmlformats.org/officeDocument/2006/relationships/hyperlink" Target="https://www.infoblox.com/support/customer/program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nfoblox.com/support/customer/programs" TargetMode="External"/><Relationship Id="rId14" Type="http://schemas.openxmlformats.org/officeDocument/2006/relationships/hyperlink" Target="https://www.infoblox.com/support/customer/programs" TargetMode="External"/><Relationship Id="rId22" Type="http://schemas.openxmlformats.org/officeDocument/2006/relationships/hyperlink" Target="https://www.infoblox.com/support/customer/programs"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C997F-6230-4EAD-8C69-9DFC84E21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8</Pages>
  <Words>2747</Words>
  <Characters>15659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Infoblox</Company>
  <LinksUpToDate>false</LinksUpToDate>
  <CharactersWithSpaces>18370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mmao@infoblox.com</dc:creator>
  <cp:lastModifiedBy>Robert Lucas  Jr.</cp:lastModifiedBy>
  <cp:revision>34</cp:revision>
  <cp:lastPrinted>2015-04-10T22:30:00Z</cp:lastPrinted>
  <dcterms:created xsi:type="dcterms:W3CDTF">2015-07-23T02:15:00Z</dcterms:created>
  <dcterms:modified xsi:type="dcterms:W3CDTF">2016-10-25T21:18:00Z</dcterms:modified>
</cp:coreProperties>
</file>